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400" w:lineRule="exact"/>
        <w:rPr>
          <w:rFonts w:eastAsia="方正小标宋简体"/>
          <w:b/>
          <w:color w:val="FF0000"/>
          <w:spacing w:val="-11"/>
          <w:w w:val="61"/>
          <w:sz w:val="72"/>
          <w:szCs w:val="72"/>
        </w:rPr>
      </w:pPr>
      <w:r>
        <w:rPr>
          <w:rFonts w:eastAsia="方正小标宋简体"/>
          <w:b/>
          <w:color w:val="FF0000"/>
          <w:spacing w:val="-11"/>
          <w:w w:val="61"/>
          <w:sz w:val="72"/>
          <w:szCs w:val="72"/>
        </w:rPr>
        <w:t>福建省</w:t>
      </w:r>
      <w:r>
        <w:rPr>
          <w:rFonts w:hint="eastAsia" w:eastAsia="方正小标宋简体"/>
          <w:b/>
          <w:color w:val="FF0000"/>
          <w:spacing w:val="-11"/>
          <w:w w:val="61"/>
          <w:sz w:val="72"/>
          <w:szCs w:val="72"/>
        </w:rPr>
        <w:t>建筑信息模型技术应用联盟</w:t>
      </w:r>
    </w:p>
    <w:p>
      <w:pPr>
        <w:spacing w:line="1400" w:lineRule="exact"/>
        <w:rPr>
          <w:rFonts w:eastAsia="方正小标宋简体"/>
          <w:b/>
          <w:color w:val="FF0000"/>
          <w:spacing w:val="-12"/>
          <w:w w:val="58"/>
          <w:sz w:val="72"/>
          <w:szCs w:val="72"/>
        </w:rPr>
      </w:pPr>
      <w:r>
        <w:rPr>
          <w:rFonts w:eastAsia="方正小标宋简体"/>
          <w:b/>
          <w:color w:val="FF0000"/>
          <w:spacing w:val="-11"/>
          <w:w w:val="61"/>
          <w:sz w:val="72"/>
          <w:szCs w:val="72"/>
        </w:rPr>
        <w:t>福</w:t>
      </w:r>
      <w:r>
        <w:rPr>
          <w:rFonts w:hint="eastAsia" w:eastAsia="方正小标宋简体"/>
          <w:b/>
          <w:color w:val="FF0000"/>
          <w:spacing w:val="-11"/>
          <w:w w:val="61"/>
          <w:sz w:val="72"/>
          <w:szCs w:val="72"/>
        </w:rPr>
        <w:t xml:space="preserve">  </w:t>
      </w:r>
      <w:r>
        <w:rPr>
          <w:rFonts w:eastAsia="方正小标宋简体"/>
          <w:b/>
          <w:color w:val="FF0000"/>
          <w:spacing w:val="-11"/>
          <w:w w:val="61"/>
          <w:sz w:val="72"/>
          <w:szCs w:val="72"/>
        </w:rPr>
        <w:t>建</w:t>
      </w:r>
      <w:r>
        <w:rPr>
          <w:rFonts w:hint="eastAsia" w:eastAsia="方正小标宋简体"/>
          <w:b/>
          <w:color w:val="FF0000"/>
          <w:spacing w:val="-11"/>
          <w:w w:val="61"/>
          <w:sz w:val="72"/>
          <w:szCs w:val="72"/>
        </w:rPr>
        <w:t xml:space="preserve">  </w:t>
      </w:r>
      <w:r>
        <w:rPr>
          <w:rFonts w:eastAsia="方正小标宋简体"/>
          <w:b/>
          <w:color w:val="FF0000"/>
          <w:spacing w:val="-11"/>
          <w:w w:val="61"/>
          <w:sz w:val="72"/>
          <w:szCs w:val="72"/>
        </w:rPr>
        <w:t>省</w:t>
      </w:r>
      <w:r>
        <w:rPr>
          <w:rFonts w:hint="eastAsia" w:eastAsia="方正小标宋简体"/>
          <w:b/>
          <w:color w:val="FF0000"/>
          <w:spacing w:val="-11"/>
          <w:w w:val="61"/>
          <w:sz w:val="72"/>
          <w:szCs w:val="72"/>
        </w:rPr>
        <w:t xml:space="preserve">  勘  察  设 计 协 会</w:t>
      </w:r>
      <w:r>
        <w:rPr>
          <w:rFonts w:hint="eastAsia" w:eastAsia="方正小标宋简体"/>
          <w:b/>
          <w:color w:val="FF0000"/>
          <w:spacing w:val="-12"/>
          <w:w w:val="58"/>
          <w:sz w:val="72"/>
          <w:szCs w:val="72"/>
        </w:rPr>
        <w:t xml:space="preserve">    </w:t>
      </w:r>
      <w:r>
        <w:rPr>
          <w:rFonts w:hint="eastAsia" w:eastAsia="方正小标宋简体"/>
          <w:b/>
          <w:color w:val="FF0000"/>
          <w:spacing w:val="-12"/>
          <w:w w:val="58"/>
          <w:sz w:val="112"/>
          <w:szCs w:val="112"/>
        </w:rPr>
        <w:t>文 件</w:t>
      </w:r>
    </w:p>
    <w:p>
      <w:pPr>
        <w:spacing w:after="468" w:afterLines="150" w:line="1400" w:lineRule="exact"/>
        <w:rPr>
          <w:rFonts w:eastAsia="方正小标宋简体"/>
          <w:b/>
          <w:color w:val="FF0000"/>
          <w:spacing w:val="-12"/>
          <w:w w:val="58"/>
          <w:sz w:val="32"/>
          <w:szCs w:val="32"/>
        </w:rPr>
      </w:pPr>
      <w:r>
        <w:rPr>
          <w:rFonts w:eastAsia="方正小标宋简体"/>
          <w:b/>
          <w:color w:val="FF0000"/>
          <w:spacing w:val="-12"/>
          <w:w w:val="58"/>
          <w:sz w:val="72"/>
          <w:szCs w:val="72"/>
        </w:rPr>
        <w:t>福建省工程建设科学技术标准化协会</w:t>
      </w:r>
    </w:p>
    <w:p>
      <w:pPr>
        <w:spacing w:line="500" w:lineRule="exact"/>
        <w:jc w:val="center"/>
        <w:rPr>
          <w:sz w:val="32"/>
          <w:szCs w:val="32"/>
        </w:rPr>
      </w:pPr>
      <w:bookmarkStart w:id="0" w:name="wenhao"/>
      <w:bookmarkEnd w:id="0"/>
      <w:r>
        <w:rPr>
          <w:rFonts w:hint="eastAsia" w:ascii="仿宋_GB2312" w:hAnsi="仿宋_GB2312" w:eastAsia="仿宋_GB2312" w:cs="仿宋_GB2312"/>
          <w:kern w:val="0"/>
          <w:sz w:val="32"/>
          <w:szCs w:val="32"/>
        </w:rPr>
        <w:t>闽建筑联</w:t>
      </w:r>
      <w:r>
        <w:rPr>
          <w:sz w:val="32"/>
          <w:szCs w:val="32"/>
        </w:rPr>
        <w:t>〔</w:t>
      </w:r>
      <w:r>
        <w:rPr>
          <w:rFonts w:hint="eastAsia" w:ascii="Times New Roman" w:hAnsi="Times New Roman"/>
          <w:sz w:val="32"/>
          <w:szCs w:val="32"/>
        </w:rPr>
        <w:t>2018</w:t>
      </w:r>
      <w:r>
        <w:rPr>
          <w:sz w:val="32"/>
          <w:szCs w:val="32"/>
        </w:rPr>
        <w:t>〕</w:t>
      </w:r>
      <w:r>
        <w:rPr>
          <w:rFonts w:hint="eastAsia" w:ascii="Times New Roman" w:hAnsi="Times New Roman"/>
          <w:sz w:val="32"/>
          <w:szCs w:val="32"/>
        </w:rPr>
        <w:t>2</w:t>
      </w:r>
      <w:r>
        <w:rPr>
          <w:rFonts w:hint="eastAsia" w:ascii="仿宋_GB2312" w:hAnsi="仿宋_GB2312" w:eastAsia="仿宋_GB2312" w:cs="仿宋_GB2312"/>
          <w:kern w:val="0"/>
          <w:sz w:val="32"/>
          <w:szCs w:val="32"/>
        </w:rPr>
        <w:t>号</w:t>
      </w:r>
    </w:p>
    <w:p>
      <w:pPr>
        <w:spacing w:line="600" w:lineRule="exact"/>
        <w:jc w:val="center"/>
        <w:rPr>
          <w:rStyle w:val="17"/>
          <w:rFonts w:ascii="Times New Roman" w:eastAsia="黑体"/>
          <w:sz w:val="44"/>
        </w:rPr>
      </w:pPr>
      <w:r>
        <w:rPr>
          <w:sz w:val="20"/>
        </w:rPr>
        <w:pict>
          <v:line id="直接连接符 1" o:spid="_x0000_s1026" o:spt="20" style="position:absolute;left:0pt;margin-left:2pt;margin-top:13.15pt;height:0pt;width:441pt;z-index:1024;mso-width-relative:page;mso-height-relative:page;" stroked="t" coordsize="21600,21600" o:gfxdata="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CIn3bvYAAAABwEAAA8AAAAAAAAAAQAgAAAAIgAA&#10;AGRycy9kb3ducmV2LnhtbFBLAQIUABQAAAAIAIdO4kBy7DzIzwEAAGgDAAAOAAAAAAAAAAEAIAAA&#10;ACcBAABkcnMvZTJvRG9jLnhtbFBLBQYAAAAABgAGAFkBAABoBQAAAAA=&#10;">
            <v:path arrowok="t"/>
            <v:fill focussize="0,0"/>
            <v:stroke weight="3pt" color="#FF0000"/>
            <v:imagedata o:title=""/>
            <o:lock v:ext="edit"/>
          </v:line>
        </w:pict>
      </w:r>
    </w:p>
    <w:p>
      <w:pPr>
        <w:pStyle w:val="2"/>
        <w:spacing w:before="0" w:after="0" w:line="540" w:lineRule="exact"/>
        <w:jc w:val="center"/>
        <w:rPr>
          <w:rStyle w:val="12"/>
          <w:b w:val="0"/>
          <w:bCs w:val="0"/>
          <w:sz w:val="36"/>
          <w:szCs w:val="36"/>
        </w:rPr>
      </w:pPr>
    </w:p>
    <w:p>
      <w:pPr>
        <w:pStyle w:val="2"/>
        <w:spacing w:before="0" w:after="0" w:line="540" w:lineRule="exact"/>
        <w:jc w:val="center"/>
        <w:rPr>
          <w:rFonts w:ascii="仿宋_GB2312" w:hAnsi="仿宋_GB2312" w:eastAsia="仿宋_GB2312" w:cs="仿宋_GB2312"/>
        </w:rPr>
      </w:pPr>
      <w:r>
        <w:rPr>
          <w:rFonts w:hint="eastAsia" w:ascii="仿宋_GB2312" w:hAnsi="仿宋_GB2312" w:eastAsia="仿宋_GB2312" w:cs="仿宋_GB2312"/>
        </w:rPr>
        <w:t>关于举办</w:t>
      </w:r>
      <w:r>
        <w:rPr>
          <w:rFonts w:hint="eastAsia" w:ascii="Times New Roman" w:hAnsi="Times New Roman" w:eastAsia="仿宋_GB2312" w:cs="仿宋_GB2312"/>
        </w:rPr>
        <w:t>2018</w:t>
      </w:r>
      <w:r>
        <w:rPr>
          <w:rFonts w:hint="eastAsia" w:ascii="仿宋_GB2312" w:hAnsi="仿宋_GB2312" w:eastAsia="仿宋_GB2312" w:cs="仿宋_GB2312"/>
        </w:rPr>
        <w:t>年度福建省建筑信息模型</w:t>
      </w:r>
      <w:r>
        <w:rPr>
          <w:rFonts w:ascii="黑体" w:hAnsi="黑体"/>
        </w:rPr>
        <w:t>（</w:t>
      </w:r>
      <w:r>
        <w:rPr>
          <w:rFonts w:hint="eastAsia" w:ascii="Times New Roman" w:hAnsi="Times New Roman"/>
        </w:rPr>
        <w:t>BIM</w:t>
      </w:r>
      <w:r>
        <w:rPr>
          <w:rFonts w:ascii="黑体" w:hAnsi="黑体"/>
        </w:rPr>
        <w:t>）</w:t>
      </w:r>
      <w:r>
        <w:rPr>
          <w:rFonts w:hint="eastAsia" w:ascii="仿宋_GB2312" w:hAnsi="仿宋_GB2312" w:eastAsia="仿宋_GB2312" w:cs="仿宋_GB2312"/>
        </w:rPr>
        <w:t>技能大赛的通知</w:t>
      </w:r>
    </w:p>
    <w:p/>
    <w:p>
      <w:pPr>
        <w:autoSpaceDE w:val="0"/>
        <w:autoSpaceDN w:val="0"/>
        <w:adjustRightInd w:val="0"/>
        <w:spacing w:line="540" w:lineRule="exac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各相关单位：</w:t>
      </w:r>
    </w:p>
    <w:p>
      <w:pPr>
        <w:widowControl/>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根据住建部《关于推进建筑信息模型应用的指导意见》（建质函</w:t>
      </w:r>
      <w:r>
        <w:rPr>
          <w:rFonts w:ascii="Times New Roman" w:hAnsi="Times New Roman" w:eastAsia="仿宋_GB2312"/>
          <w:bCs/>
          <w:kern w:val="0"/>
          <w:sz w:val="32"/>
          <w:szCs w:val="32"/>
        </w:rPr>
        <w:t>[</w:t>
      </w:r>
      <w:r>
        <w:rPr>
          <w:rFonts w:hint="eastAsia" w:ascii="Times New Roman" w:hAnsi="Times New Roman" w:eastAsia="仿宋_GB2312"/>
          <w:bCs/>
          <w:kern w:val="0"/>
          <w:sz w:val="32"/>
          <w:szCs w:val="32"/>
        </w:rPr>
        <w:t>2015</w:t>
      </w:r>
      <w:r>
        <w:rPr>
          <w:rFonts w:ascii="Times New Roman" w:hAnsi="Times New Roman" w:eastAsia="仿宋_GB2312"/>
          <w:bCs/>
          <w:kern w:val="0"/>
          <w:sz w:val="32"/>
          <w:szCs w:val="32"/>
        </w:rPr>
        <w:t>]</w:t>
      </w:r>
      <w:r>
        <w:rPr>
          <w:rFonts w:hint="eastAsia" w:ascii="Times New Roman" w:hAnsi="Times New Roman" w:eastAsia="仿宋_GB2312"/>
          <w:bCs/>
          <w:kern w:val="0"/>
          <w:sz w:val="32"/>
          <w:szCs w:val="32"/>
        </w:rPr>
        <w:t>159</w:t>
      </w:r>
      <w:r>
        <w:rPr>
          <w:rFonts w:hint="eastAsia" w:ascii="仿宋_GB2312" w:hAnsi="仿宋_GB2312" w:eastAsia="仿宋_GB2312" w:cs="仿宋_GB2312"/>
          <w:kern w:val="0"/>
          <w:sz w:val="32"/>
          <w:szCs w:val="32"/>
        </w:rPr>
        <w:t>号）和省政府办公厅《关于促进建筑业持续健康发展的实施意见》（闽政办</w:t>
      </w:r>
      <w:r>
        <w:rPr>
          <w:rFonts w:ascii="Times New Roman" w:hAnsi="Times New Roman" w:eastAsia="仿宋_GB2312"/>
          <w:sz w:val="32"/>
          <w:szCs w:val="32"/>
        </w:rPr>
        <w:t>〔</w:t>
      </w:r>
      <w:r>
        <w:rPr>
          <w:rFonts w:hint="eastAsia" w:ascii="Times New Roman" w:hAnsi="Times New Roman" w:eastAsia="仿宋_GB2312"/>
          <w:sz w:val="32"/>
          <w:szCs w:val="32"/>
        </w:rPr>
        <w:t>2017</w:t>
      </w:r>
      <w:r>
        <w:rPr>
          <w:rFonts w:ascii="Times New Roman" w:hAnsi="Times New Roman" w:eastAsia="仿宋_GB2312"/>
          <w:sz w:val="32"/>
          <w:szCs w:val="32"/>
        </w:rPr>
        <w:t>〕</w:t>
      </w:r>
      <w:r>
        <w:rPr>
          <w:rFonts w:hint="eastAsia" w:ascii="Times New Roman" w:hAnsi="Times New Roman" w:eastAsia="仿宋_GB2312"/>
          <w:sz w:val="32"/>
          <w:szCs w:val="32"/>
        </w:rPr>
        <w:t>136</w:t>
      </w:r>
      <w:r>
        <w:rPr>
          <w:rFonts w:ascii="Times New Roman" w:hAnsi="Times New Roman" w:eastAsia="仿宋_GB2312"/>
          <w:sz w:val="32"/>
          <w:szCs w:val="32"/>
        </w:rPr>
        <w:t xml:space="preserve"> 号</w:t>
      </w:r>
      <w:r>
        <w:rPr>
          <w:rFonts w:hint="eastAsia" w:ascii="仿宋_GB2312" w:hAnsi="仿宋_GB2312" w:eastAsia="仿宋_GB2312" w:cs="仿宋_GB2312"/>
          <w:kern w:val="0"/>
          <w:sz w:val="32"/>
          <w:szCs w:val="32"/>
        </w:rPr>
        <w:t>）等文件精神，在福建省住房和城乡建设厅的指导下，经研究决定以今年举办的首届建筑信息模型</w:t>
      </w:r>
      <w:r>
        <w:rPr>
          <w:rFonts w:ascii="Times New Roman" w:hAnsi="Times New Roman" w:eastAsia="仿宋_GB2312"/>
          <w:sz w:val="32"/>
          <w:szCs w:val="32"/>
        </w:rPr>
        <w:t>（</w:t>
      </w:r>
      <w:r>
        <w:rPr>
          <w:rFonts w:hint="eastAsia" w:ascii="Times New Roman" w:hAnsi="Times New Roman" w:eastAsia="仿宋_GB2312"/>
          <w:sz w:val="32"/>
          <w:szCs w:val="32"/>
        </w:rPr>
        <w:t>BIM</w:t>
      </w:r>
      <w:r>
        <w:rPr>
          <w:rFonts w:ascii="Times New Roman" w:hAnsi="Times New Roman" w:eastAsia="仿宋_GB2312"/>
          <w:sz w:val="32"/>
          <w:szCs w:val="32"/>
        </w:rPr>
        <w:t>）</w:t>
      </w:r>
      <w:r>
        <w:rPr>
          <w:rFonts w:hint="eastAsia" w:ascii="仿宋_GB2312" w:hAnsi="仿宋_GB2312" w:eastAsia="仿宋_GB2312" w:cs="仿宋_GB2312"/>
          <w:kern w:val="0"/>
          <w:sz w:val="32"/>
          <w:szCs w:val="32"/>
        </w:rPr>
        <w:t>应用大赛为契机，同步举办福建省建筑信息模型</w:t>
      </w:r>
      <w:r>
        <w:rPr>
          <w:rFonts w:ascii="Times New Roman" w:hAnsi="Times New Roman" w:eastAsia="仿宋_GB2312"/>
          <w:sz w:val="32"/>
          <w:szCs w:val="32"/>
        </w:rPr>
        <w:t>（</w:t>
      </w:r>
      <w:r>
        <w:rPr>
          <w:rFonts w:hint="eastAsia" w:ascii="Times New Roman" w:hAnsi="Times New Roman" w:eastAsia="仿宋_GB2312"/>
          <w:sz w:val="32"/>
          <w:szCs w:val="32"/>
        </w:rPr>
        <w:t>BIM</w:t>
      </w:r>
      <w:r>
        <w:rPr>
          <w:rFonts w:ascii="Times New Roman" w:hAnsi="Times New Roman" w:eastAsia="仿宋_GB2312"/>
          <w:sz w:val="32"/>
          <w:szCs w:val="32"/>
        </w:rPr>
        <w:t>）</w:t>
      </w:r>
      <w:r>
        <w:rPr>
          <w:rFonts w:hint="eastAsia" w:ascii="仿宋_GB2312" w:hAnsi="仿宋_GB2312" w:eastAsia="仿宋_GB2312" w:cs="仿宋_GB2312"/>
          <w:kern w:val="0"/>
          <w:sz w:val="32"/>
          <w:szCs w:val="32"/>
        </w:rPr>
        <w:t>技能大赛。现就有关事宜通知如下：</w:t>
      </w:r>
    </w:p>
    <w:p>
      <w:pPr>
        <w:numPr>
          <w:ilvl w:val="0"/>
          <w:numId w:val="1"/>
        </w:numPr>
        <w:autoSpaceDE w:val="0"/>
        <w:autoSpaceDN w:val="0"/>
        <w:adjustRightInd w:val="0"/>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大赛目的</w:t>
      </w:r>
    </w:p>
    <w:p>
      <w:pPr>
        <w:pStyle w:val="10"/>
        <w:spacing w:before="0" w:beforeAutospacing="0" w:after="0" w:afterAutospacing="0" w:line="540" w:lineRule="exact"/>
        <w:ind w:firstLine="640" w:firstLineChars="200"/>
        <w:jc w:val="both"/>
        <w:rPr>
          <w:rFonts w:cs="Arial"/>
          <w:sz w:val="28"/>
          <w:szCs w:val="28"/>
        </w:rPr>
      </w:pPr>
      <w:r>
        <w:rPr>
          <w:rFonts w:hint="eastAsia" w:ascii="仿宋_GB2312" w:hAnsi="仿宋_GB2312" w:eastAsia="仿宋_GB2312" w:cs="仿宋_GB2312"/>
          <w:sz w:val="32"/>
          <w:szCs w:val="32"/>
        </w:rPr>
        <w:t>以福建省住房和城乡建设厅印发的《福建省建筑信息模型（</w:t>
      </w:r>
      <w:r>
        <w:rPr>
          <w:rFonts w:hint="eastAsia" w:ascii="Times New Roman" w:hAnsi="Times New Roman" w:eastAsia="仿宋_GB2312" w:cs="Times New Roman"/>
          <w:kern w:val="2"/>
          <w:sz w:val="32"/>
          <w:szCs w:val="32"/>
        </w:rPr>
        <w:t>BIM</w:t>
      </w:r>
      <w:r>
        <w:rPr>
          <w:rFonts w:hint="eastAsia" w:ascii="仿宋_GB2312" w:hAnsi="仿宋_GB2312" w:eastAsia="仿宋_GB2312" w:cs="仿宋_GB2312"/>
          <w:sz w:val="32"/>
          <w:szCs w:val="32"/>
        </w:rPr>
        <w:t>）技术应用指南》为指导，以2013年福建省科技重大专项专题《建设行业信息一体化软件核心技术研发及应用》研究成果为大赛技术基础，通过现场、网络技能竞赛方式，为工程建设各方主体搭建切磋技术、交流经验、提高技能的平台，加快</w:t>
      </w:r>
      <w:r>
        <w:rPr>
          <w:rFonts w:hint="eastAsia" w:ascii="Times New Roman" w:hAnsi="Times New Roman" w:eastAsia="仿宋_GB2312" w:cs="Times New Roman"/>
          <w:sz w:val="32"/>
          <w:szCs w:val="32"/>
        </w:rPr>
        <w:t>BIM</w:t>
      </w:r>
      <w:r>
        <w:rPr>
          <w:rFonts w:hint="eastAsia" w:ascii="仿宋_GB2312" w:hAnsi="仿宋_GB2312" w:eastAsia="仿宋_GB2312" w:cs="仿宋_GB2312"/>
          <w:sz w:val="32"/>
          <w:szCs w:val="32"/>
        </w:rPr>
        <w:t>应用人才的培养，</w:t>
      </w:r>
      <w:r>
        <w:rPr>
          <w:rFonts w:ascii="仿宋_GB2312" w:hAnsi="仿宋_GB2312" w:eastAsia="仿宋_GB2312" w:cs="仿宋_GB2312"/>
          <w:sz w:val="32"/>
          <w:szCs w:val="32"/>
        </w:rPr>
        <w:t>尽快建立一支</w:t>
      </w:r>
      <w:r>
        <w:rPr>
          <w:rFonts w:hint="eastAsia" w:ascii="Times New Roman" w:hAnsi="Times New Roman" w:eastAsia="仿宋_GB2312" w:cs="Times New Roman"/>
          <w:sz w:val="32"/>
          <w:szCs w:val="32"/>
        </w:rPr>
        <w:t>BIM</w:t>
      </w:r>
      <w:r>
        <w:rPr>
          <w:rFonts w:ascii="仿宋_GB2312" w:hAnsi="仿宋_GB2312" w:eastAsia="仿宋_GB2312" w:cs="仿宋_GB2312"/>
          <w:sz w:val="32"/>
          <w:szCs w:val="32"/>
        </w:rPr>
        <w:t>技术专业队伍，进一步提高建筑职工现代技术水平，加快普及建筑信息模型（</w:t>
      </w:r>
      <w:r>
        <w:rPr>
          <w:rFonts w:hint="eastAsia" w:ascii="Times New Roman" w:hAnsi="Times New Roman" w:eastAsia="仿宋_GB2312" w:cs="Times New Roman"/>
          <w:sz w:val="32"/>
          <w:szCs w:val="32"/>
        </w:rPr>
        <w:t>BIM</w:t>
      </w:r>
      <w:r>
        <w:rPr>
          <w:rFonts w:ascii="仿宋_GB2312" w:hAnsi="仿宋_GB2312" w:eastAsia="仿宋_GB2312" w:cs="仿宋_GB2312"/>
          <w:sz w:val="32"/>
          <w:szCs w:val="32"/>
        </w:rPr>
        <w:t>）技术，积极推动全</w:t>
      </w:r>
      <w:r>
        <w:rPr>
          <w:rFonts w:hint="eastAsia" w:ascii="仿宋_GB2312" w:hAnsi="仿宋_GB2312" w:eastAsia="仿宋_GB2312" w:cs="仿宋_GB2312"/>
          <w:sz w:val="32"/>
          <w:szCs w:val="32"/>
        </w:rPr>
        <w:t>省</w:t>
      </w:r>
      <w:r>
        <w:rPr>
          <w:rFonts w:ascii="仿宋_GB2312" w:hAnsi="仿宋_GB2312" w:eastAsia="仿宋_GB2312" w:cs="仿宋_GB2312"/>
          <w:sz w:val="32"/>
          <w:szCs w:val="32"/>
        </w:rPr>
        <w:t>建筑行业信息化技术发展，努力转变工程建设管理模式，有效提升工程建设质量安全管理水平，不断增强企业的核心竞争力和综合效益</w:t>
      </w:r>
      <w:r>
        <w:rPr>
          <w:rFonts w:hint="eastAsia" w:ascii="仿宋_GB2312" w:hAnsi="仿宋_GB2312" w:eastAsia="仿宋_GB2312" w:cs="仿宋_GB2312"/>
          <w:sz w:val="32"/>
          <w:szCs w:val="32"/>
        </w:rPr>
        <w:t>。</w:t>
      </w:r>
    </w:p>
    <w:p>
      <w:pPr>
        <w:numPr>
          <w:ilvl w:val="0"/>
          <w:numId w:val="1"/>
        </w:numPr>
        <w:autoSpaceDE w:val="0"/>
        <w:autoSpaceDN w:val="0"/>
        <w:adjustRightInd w:val="0"/>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组织机构</w:t>
      </w:r>
    </w:p>
    <w:p>
      <w:pPr>
        <w:pStyle w:val="10"/>
        <w:spacing w:before="0" w:beforeAutospacing="0" w:after="0" w:afterAutospacing="0" w:line="54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指导单位：</w:t>
      </w:r>
      <w:r>
        <w:rPr>
          <w:rFonts w:hint="eastAsia" w:ascii="仿宋_GB2312" w:hAnsi="仿宋_GB2312" w:eastAsia="仿宋_GB2312" w:cs="仿宋_GB2312"/>
          <w:sz w:val="32"/>
          <w:szCs w:val="32"/>
        </w:rPr>
        <w:t>福建省住房和城乡建设厅</w:t>
      </w:r>
    </w:p>
    <w:p>
      <w:pPr>
        <w:pStyle w:val="10"/>
        <w:spacing w:before="0" w:beforeAutospacing="0" w:after="0" w:afterAutospacing="0" w:line="54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主办单位</w:t>
      </w:r>
      <w:r>
        <w:rPr>
          <w:rFonts w:hint="eastAsia" w:ascii="仿宋_GB2312" w:hAnsi="仿宋_GB2312" w:eastAsia="仿宋_GB2312" w:cs="仿宋_GB2312"/>
          <w:sz w:val="32"/>
          <w:szCs w:val="32"/>
        </w:rPr>
        <w:t>：福建省建筑信息模型技术应用联盟</w:t>
      </w:r>
    </w:p>
    <w:p>
      <w:pPr>
        <w:pStyle w:val="10"/>
        <w:spacing w:before="0" w:beforeAutospacing="0" w:after="0" w:afterAutospacing="0" w:line="540" w:lineRule="exact"/>
        <w:ind w:firstLine="2240" w:firstLineChars="7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福建省勘察设计协会</w:t>
      </w:r>
    </w:p>
    <w:p>
      <w:pPr>
        <w:pStyle w:val="10"/>
        <w:tabs>
          <w:tab w:val="left" w:pos="0"/>
        </w:tabs>
        <w:spacing w:before="0" w:beforeAutospacing="0" w:after="0" w:afterAutospacing="0" w:line="54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福建省工程建设科学技术标准化协会</w:t>
      </w:r>
    </w:p>
    <w:p>
      <w:pPr>
        <w:pStyle w:val="10"/>
        <w:spacing w:before="0" w:beforeAutospacing="0" w:after="0" w:afterAutospacing="0" w:line="54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bCs/>
          <w:sz w:val="32"/>
          <w:szCs w:val="32"/>
        </w:rPr>
        <w:t>承办单位</w:t>
      </w:r>
      <w:r>
        <w:rPr>
          <w:rFonts w:hint="eastAsia" w:ascii="仿宋_GB2312" w:hAnsi="仿宋_GB2312" w:eastAsia="仿宋_GB2312" w:cs="仿宋_GB2312"/>
          <w:sz w:val="32"/>
          <w:szCs w:val="32"/>
        </w:rPr>
        <w:t>：福建省建筑设计研究院有限公司</w:t>
      </w:r>
    </w:p>
    <w:p>
      <w:pPr>
        <w:pStyle w:val="10"/>
        <w:tabs>
          <w:tab w:val="left" w:pos="420"/>
        </w:tabs>
        <w:spacing w:before="0" w:beforeAutospacing="0" w:after="0" w:afterAutospacing="0" w:line="540" w:lineRule="exact"/>
        <w:ind w:left="420" w:left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厦门海迈科技股份有限公司</w:t>
      </w:r>
    </w:p>
    <w:p>
      <w:pPr>
        <w:pStyle w:val="10"/>
        <w:spacing w:before="0" w:beforeAutospacing="0" w:after="0" w:afterAutospacing="0" w:line="540" w:lineRule="exact"/>
        <w:ind w:firstLine="2240" w:firstLineChars="7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中建海峡建设发展有限公司</w:t>
      </w:r>
    </w:p>
    <w:p>
      <w:pPr>
        <w:pStyle w:val="10"/>
        <w:spacing w:before="0" w:beforeAutospacing="0" w:after="0" w:afterAutospacing="0" w:line="540" w:lineRule="exact"/>
        <w:ind w:firstLine="2240" w:firstLineChars="7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福建建工集团有限责任公司</w:t>
      </w:r>
    </w:p>
    <w:p>
      <w:pPr>
        <w:pStyle w:val="10"/>
        <w:spacing w:before="0" w:beforeAutospacing="0" w:after="0" w:afterAutospacing="0" w:line="540" w:lineRule="exact"/>
        <w:ind w:firstLine="2240" w:firstLineChars="7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福建品成建设工程顾问有限公司</w:t>
      </w:r>
    </w:p>
    <w:p>
      <w:pPr>
        <w:pStyle w:val="10"/>
        <w:spacing w:before="0" w:beforeAutospacing="0" w:after="0" w:afterAutospacing="0" w:line="540" w:lineRule="exact"/>
        <w:ind w:firstLine="2240" w:firstLineChars="700"/>
        <w:jc w:val="both"/>
        <w:rPr>
          <w:rFonts w:ascii="Times New Roman" w:hAnsi="Times New Roman" w:eastAsia="仿宋_GB2312" w:cs="Times New Roman"/>
          <w:sz w:val="32"/>
          <w:szCs w:val="32"/>
        </w:rPr>
      </w:pPr>
      <w:r>
        <w:rPr>
          <w:rFonts w:hint="eastAsia" w:ascii="Times New Roman" w:hAnsi="Times New Roman" w:eastAsia="仿宋_GB2312"/>
          <w:sz w:val="32"/>
          <w:szCs w:val="32"/>
        </w:rPr>
        <w:t>北京鸿业同行科技有限公司</w:t>
      </w:r>
    </w:p>
    <w:p>
      <w:pPr>
        <w:numPr>
          <w:ilvl w:val="0"/>
          <w:numId w:val="1"/>
        </w:numPr>
        <w:autoSpaceDE w:val="0"/>
        <w:autoSpaceDN w:val="0"/>
        <w:adjustRightInd w:val="0"/>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赛程计划</w:t>
      </w:r>
    </w:p>
    <w:p>
      <w:pPr>
        <w:widowControl/>
        <w:shd w:val="clear" w:color="auto" w:fill="FFFFFF"/>
        <w:tabs>
          <w:tab w:val="left" w:pos="640"/>
        </w:tabs>
        <w:spacing w:line="540" w:lineRule="exact"/>
        <w:ind w:firstLine="639" w:firstLineChars="199"/>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w:t>
      </w:r>
      <w:r>
        <w:rPr>
          <w:rFonts w:hint="eastAsia" w:ascii="Times New Roman" w:hAnsi="Times New Roman" w:eastAsia="仿宋_GB2312" w:cs="仿宋_GB2312"/>
          <w:b/>
          <w:bCs/>
          <w:sz w:val="32"/>
          <w:szCs w:val="32"/>
        </w:rPr>
        <w:t>BIM</w:t>
      </w:r>
      <w:r>
        <w:rPr>
          <w:rFonts w:hint="eastAsia" w:ascii="仿宋_GB2312" w:hAnsi="仿宋_GB2312" w:eastAsia="仿宋_GB2312" w:cs="仿宋_GB2312"/>
          <w:b/>
          <w:bCs/>
          <w:sz w:val="32"/>
          <w:szCs w:val="32"/>
        </w:rPr>
        <w:t>建模技能分赛</w:t>
      </w:r>
    </w:p>
    <w:p>
      <w:pPr>
        <w:widowControl/>
        <w:shd w:val="clear" w:color="auto" w:fill="FFFFFF"/>
        <w:spacing w:line="540" w:lineRule="exact"/>
        <w:ind w:firstLine="640" w:firstLineChars="200"/>
        <w:jc w:val="left"/>
        <w:rPr>
          <w:rFonts w:ascii="仿宋_GB2312" w:hAnsi="仿宋_GB2312" w:eastAsia="仿宋_GB2312" w:cs="仿宋_GB2312"/>
          <w:color w:val="0000FF"/>
          <w:sz w:val="32"/>
          <w:szCs w:val="32"/>
        </w:rPr>
      </w:pPr>
      <w:r>
        <w:rPr>
          <w:rFonts w:ascii="Times New Roman" w:hAnsi="Times New Roman" w:eastAsia="仿宋_GB2312"/>
          <w:sz w:val="32"/>
          <w:szCs w:val="32"/>
        </w:rPr>
        <w:t>1.</w:t>
      </w:r>
      <w:r>
        <w:rPr>
          <w:rFonts w:hint="eastAsia" w:ascii="仿宋_GB2312" w:hAnsi="仿宋_GB2312" w:eastAsia="仿宋_GB2312" w:cs="仿宋_GB2312"/>
          <w:sz w:val="32"/>
          <w:szCs w:val="32"/>
        </w:rPr>
        <w:t>报名时间：即日起至</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w:t>
      </w:r>
      <w:r>
        <w:rPr>
          <w:rFonts w:hint="eastAsia" w:ascii="Times New Roman" w:hAnsi="Times New Roman" w:eastAsia="仿宋_GB2312" w:cs="仿宋_GB2312"/>
          <w:sz w:val="32"/>
          <w:szCs w:val="32"/>
        </w:rPr>
        <w:t>8</w:t>
      </w:r>
      <w:r>
        <w:rPr>
          <w:rFonts w:hint="eastAsia" w:ascii="仿宋_GB2312" w:hAnsi="仿宋_GB2312" w:eastAsia="仿宋_GB2312" w:cs="仿宋_GB2312"/>
          <w:sz w:val="32"/>
          <w:szCs w:val="32"/>
        </w:rPr>
        <w:t>月</w:t>
      </w:r>
      <w:r>
        <w:rPr>
          <w:rFonts w:hint="eastAsia" w:ascii="Times New Roman" w:hAnsi="Times New Roman" w:eastAsia="仿宋_GB2312" w:cs="仿宋_GB2312"/>
          <w:sz w:val="32"/>
          <w:szCs w:val="32"/>
        </w:rPr>
        <w:t>31</w:t>
      </w:r>
      <w:r>
        <w:rPr>
          <w:rFonts w:hint="eastAsia" w:ascii="仿宋_GB2312" w:hAnsi="仿宋_GB2312" w:eastAsia="仿宋_GB2312" w:cs="仿宋_GB2312"/>
          <w:sz w:val="32"/>
          <w:szCs w:val="32"/>
        </w:rPr>
        <w:t>日</w:t>
      </w:r>
      <w:r>
        <w:rPr>
          <w:rFonts w:hint="eastAsia" w:ascii="Times New Roman" w:hAnsi="Times New Roman" w:eastAsia="仿宋_GB2312" w:cs="仿宋_GB2312"/>
          <w:sz w:val="32"/>
          <w:szCs w:val="32"/>
        </w:rPr>
        <w:t>23</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00</w:t>
      </w:r>
      <w:r>
        <w:rPr>
          <w:rFonts w:hint="eastAsia" w:ascii="仿宋_GB2312" w:hAnsi="仿宋_GB2312" w:eastAsia="仿宋_GB2312" w:cs="仿宋_GB2312"/>
          <w:sz w:val="32"/>
          <w:szCs w:val="32"/>
        </w:rPr>
        <w:t>；</w:t>
      </w:r>
    </w:p>
    <w:p>
      <w:pPr>
        <w:widowControl/>
        <w:shd w:val="clear" w:color="auto" w:fill="FFFFFF"/>
        <w:spacing w:line="540" w:lineRule="exact"/>
        <w:ind w:firstLine="640" w:firstLineChars="200"/>
        <w:jc w:val="left"/>
        <w:rPr>
          <w:rFonts w:ascii="仿宋_GB2312" w:hAnsi="仿宋_GB2312" w:eastAsia="仿宋_GB2312" w:cs="仿宋_GB2312"/>
          <w:sz w:val="32"/>
          <w:szCs w:val="32"/>
        </w:rPr>
      </w:pPr>
      <w:r>
        <w:rPr>
          <w:rFonts w:ascii="Times New Roman" w:hAnsi="Times New Roman" w:eastAsia="仿宋_GB2312"/>
          <w:sz w:val="32"/>
          <w:szCs w:val="32"/>
        </w:rPr>
        <w:t>2.</w:t>
      </w:r>
      <w:r>
        <w:rPr>
          <w:rFonts w:hint="eastAsia" w:ascii="仿宋_GB2312" w:hAnsi="仿宋_GB2312" w:eastAsia="仿宋_GB2312" w:cs="仿宋_GB2312"/>
          <w:sz w:val="32"/>
          <w:szCs w:val="32"/>
        </w:rPr>
        <w:t>比赛时间：</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w:t>
      </w:r>
      <w:r>
        <w:rPr>
          <w:rFonts w:hint="eastAsia" w:ascii="Times New Roman" w:hAnsi="Times New Roman" w:eastAsia="仿宋_GB2312" w:cs="仿宋_GB2312"/>
          <w:sz w:val="32"/>
          <w:szCs w:val="32"/>
        </w:rPr>
        <w:t>9月中旬</w:t>
      </w:r>
      <w:r>
        <w:rPr>
          <w:rFonts w:hint="eastAsia" w:ascii="仿宋_GB2312" w:hAnsi="仿宋_GB2312" w:eastAsia="仿宋_GB2312" w:cs="仿宋_GB2312"/>
          <w:sz w:val="32"/>
          <w:szCs w:val="32"/>
        </w:rPr>
        <w:t>，具体时间另行通知；</w:t>
      </w:r>
    </w:p>
    <w:p>
      <w:pPr>
        <w:widowControl/>
        <w:shd w:val="clear" w:color="auto" w:fill="FFFFFF"/>
        <w:spacing w:line="540" w:lineRule="exact"/>
        <w:ind w:firstLine="640" w:firstLineChars="200"/>
        <w:jc w:val="left"/>
        <w:rPr>
          <w:rFonts w:ascii="仿宋_GB2312" w:hAnsi="仿宋_GB2312" w:eastAsia="仿宋_GB2312" w:cs="仿宋_GB2312"/>
          <w:sz w:val="32"/>
          <w:szCs w:val="32"/>
        </w:rPr>
      </w:pPr>
      <w:r>
        <w:rPr>
          <w:rFonts w:ascii="Times New Roman" w:hAnsi="Times New Roman" w:eastAsia="仿宋_GB2312"/>
          <w:sz w:val="32"/>
          <w:szCs w:val="32"/>
        </w:rPr>
        <w:t>3.</w:t>
      </w:r>
      <w:r>
        <w:rPr>
          <w:rFonts w:hint="eastAsia" w:ascii="仿宋_GB2312" w:hAnsi="仿宋_GB2312" w:eastAsia="仿宋_GB2312" w:cs="仿宋_GB2312"/>
          <w:sz w:val="32"/>
          <w:szCs w:val="32"/>
        </w:rPr>
        <w:t>比赛地点：现场统一比赛，具体地点另行通知；</w:t>
      </w:r>
    </w:p>
    <w:p>
      <w:pPr>
        <w:widowControl/>
        <w:shd w:val="clear" w:color="auto" w:fill="FFFFFF"/>
        <w:tabs>
          <w:tab w:val="left" w:pos="840"/>
        </w:tabs>
        <w:spacing w:line="540" w:lineRule="exact"/>
        <w:ind w:right="-92" w:rightChars="-44" w:firstLine="640" w:firstLineChars="200"/>
        <w:jc w:val="left"/>
        <w:rPr>
          <w:rFonts w:ascii="仿宋_GB2312" w:hAnsi="仿宋_GB2312" w:eastAsia="仿宋_GB2312" w:cs="仿宋_GB2312"/>
          <w:color w:val="0000FF"/>
          <w:sz w:val="32"/>
          <w:szCs w:val="32"/>
        </w:rPr>
      </w:pPr>
      <w:r>
        <w:rPr>
          <w:rFonts w:ascii="Times New Roman" w:hAnsi="Times New Roman" w:eastAsia="仿宋_GB2312"/>
          <w:sz w:val="32"/>
          <w:szCs w:val="32"/>
        </w:rPr>
        <w:t>4.</w:t>
      </w:r>
      <w:r>
        <w:rPr>
          <w:rFonts w:hint="eastAsia" w:ascii="仿宋_GB2312" w:hAnsi="仿宋_GB2312" w:eastAsia="仿宋_GB2312" w:cs="仿宋_GB2312"/>
          <w:sz w:val="32"/>
          <w:szCs w:val="32"/>
        </w:rPr>
        <w:t>作品评选时间：</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w:t>
      </w:r>
      <w:r>
        <w:rPr>
          <w:rFonts w:hint="eastAsia" w:ascii="Times New Roman" w:hAnsi="Times New Roman" w:eastAsia="仿宋_GB2312" w:cs="仿宋_GB2312"/>
          <w:sz w:val="32"/>
          <w:szCs w:val="32"/>
        </w:rPr>
        <w:t>9</w:t>
      </w:r>
      <w:r>
        <w:rPr>
          <w:rFonts w:hint="eastAsia" w:ascii="仿宋_GB2312" w:hAnsi="仿宋_GB2312" w:eastAsia="仿宋_GB2312" w:cs="仿宋_GB2312"/>
          <w:sz w:val="32"/>
          <w:szCs w:val="32"/>
        </w:rPr>
        <w:t>月</w:t>
      </w:r>
      <w:r>
        <w:rPr>
          <w:rFonts w:hint="eastAsia" w:ascii="Times New Roman" w:hAnsi="Times New Roman" w:eastAsia="仿宋_GB2312" w:cs="仿宋_GB2312"/>
          <w:sz w:val="32"/>
          <w:szCs w:val="32"/>
        </w:rPr>
        <w:t>下旬</w:t>
      </w:r>
      <w:r>
        <w:rPr>
          <w:rFonts w:hint="eastAsia" w:ascii="仿宋_GB2312" w:hAnsi="仿宋_GB2312" w:eastAsia="仿宋_GB2312" w:cs="仿宋_GB2312"/>
          <w:sz w:val="32"/>
          <w:szCs w:val="32"/>
        </w:rPr>
        <w:t>；</w:t>
      </w:r>
    </w:p>
    <w:p>
      <w:pPr>
        <w:widowControl/>
        <w:shd w:val="clear" w:color="auto" w:fill="FFFFFF"/>
        <w:spacing w:line="540" w:lineRule="exact"/>
        <w:ind w:firstLine="640" w:firstLineChars="200"/>
        <w:jc w:val="left"/>
        <w:rPr>
          <w:rFonts w:ascii="仿宋_GB2312" w:hAnsi="仿宋_GB2312" w:eastAsia="仿宋_GB2312" w:cs="仿宋_GB2312"/>
          <w:sz w:val="32"/>
          <w:szCs w:val="32"/>
        </w:rPr>
      </w:pPr>
      <w:r>
        <w:rPr>
          <w:rFonts w:ascii="Times New Roman" w:hAnsi="Times New Roman" w:eastAsia="仿宋_GB2312"/>
          <w:sz w:val="32"/>
          <w:szCs w:val="32"/>
        </w:rPr>
        <w:t>5.</w:t>
      </w:r>
      <w:r>
        <w:rPr>
          <w:rFonts w:hint="eastAsia" w:ascii="仿宋_GB2312" w:hAnsi="仿宋_GB2312" w:eastAsia="仿宋_GB2312" w:cs="仿宋_GB2312"/>
          <w:sz w:val="32"/>
          <w:szCs w:val="32"/>
        </w:rPr>
        <w:t>颁奖和典型案例交流时间：</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w:t>
      </w:r>
      <w:r>
        <w:rPr>
          <w:rFonts w:hint="eastAsia" w:ascii="Times New Roman" w:hAnsi="Times New Roman" w:eastAsia="仿宋_GB2312" w:cs="仿宋_GB2312"/>
          <w:sz w:val="32"/>
          <w:szCs w:val="32"/>
        </w:rPr>
        <w:t>10</w:t>
      </w:r>
      <w:r>
        <w:rPr>
          <w:rFonts w:hint="eastAsia" w:ascii="仿宋_GB2312" w:hAnsi="仿宋_GB2312" w:eastAsia="仿宋_GB2312" w:cs="仿宋_GB2312"/>
          <w:sz w:val="32"/>
          <w:szCs w:val="32"/>
        </w:rPr>
        <w:t>月，具体时间根据比赛进程另行通知。</w:t>
      </w:r>
    </w:p>
    <w:p>
      <w:pPr>
        <w:widowControl/>
        <w:shd w:val="clear" w:color="auto" w:fill="FFFFFF"/>
        <w:spacing w:line="54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w:t>
      </w:r>
      <w:r>
        <w:rPr>
          <w:rFonts w:hint="eastAsia" w:ascii="Times New Roman" w:hAnsi="Times New Roman" w:eastAsia="仿宋_GB2312" w:cs="仿宋_GB2312"/>
          <w:b/>
          <w:bCs/>
          <w:sz w:val="32"/>
          <w:szCs w:val="32"/>
        </w:rPr>
        <w:t>BIM</w:t>
      </w:r>
      <w:r>
        <w:rPr>
          <w:rFonts w:hint="eastAsia" w:ascii="仿宋_GB2312" w:hAnsi="仿宋_GB2312" w:eastAsia="仿宋_GB2312" w:cs="仿宋_GB2312"/>
          <w:b/>
          <w:bCs/>
          <w:sz w:val="32"/>
          <w:szCs w:val="32"/>
        </w:rPr>
        <w:t>造价技能分赛</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1.</w:t>
      </w:r>
      <w:r>
        <w:rPr>
          <w:rFonts w:hint="eastAsia" w:ascii="仿宋_GB2312" w:hAnsi="仿宋_GB2312" w:eastAsia="仿宋_GB2312" w:cs="仿宋_GB2312"/>
          <w:sz w:val="32"/>
          <w:szCs w:val="32"/>
        </w:rPr>
        <w:t>报名时间：即日起至</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w:t>
      </w:r>
      <w:r>
        <w:rPr>
          <w:rFonts w:hint="eastAsia" w:ascii="Times New Roman" w:hAnsi="Times New Roman" w:eastAsia="仿宋_GB2312" w:cs="仿宋_GB2312"/>
          <w:sz w:val="32"/>
          <w:szCs w:val="32"/>
        </w:rPr>
        <w:t>8</w:t>
      </w:r>
      <w:r>
        <w:rPr>
          <w:rFonts w:hint="eastAsia" w:ascii="仿宋_GB2312" w:hAnsi="仿宋_GB2312" w:eastAsia="仿宋_GB2312" w:cs="仿宋_GB2312"/>
          <w:sz w:val="32"/>
          <w:szCs w:val="32"/>
        </w:rPr>
        <w:t>月</w:t>
      </w:r>
      <w:r>
        <w:rPr>
          <w:rFonts w:hint="eastAsia" w:ascii="Times New Roman" w:hAnsi="Times New Roman" w:eastAsia="仿宋_GB2312" w:cs="仿宋_GB2312"/>
          <w:sz w:val="32"/>
          <w:szCs w:val="32"/>
        </w:rPr>
        <w:t>31</w:t>
      </w:r>
      <w:r>
        <w:rPr>
          <w:rFonts w:hint="eastAsia" w:ascii="仿宋_GB2312" w:hAnsi="仿宋_GB2312" w:eastAsia="仿宋_GB2312" w:cs="仿宋_GB2312"/>
          <w:sz w:val="32"/>
          <w:szCs w:val="32"/>
        </w:rPr>
        <w:t>日</w:t>
      </w:r>
      <w:r>
        <w:rPr>
          <w:rFonts w:hint="eastAsia" w:ascii="Times New Roman" w:hAnsi="Times New Roman" w:eastAsia="仿宋_GB2312" w:cs="仿宋_GB2312"/>
          <w:sz w:val="32"/>
          <w:szCs w:val="32"/>
        </w:rPr>
        <w:t>23</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00</w:t>
      </w:r>
      <w:r>
        <w:rPr>
          <w:rFonts w:hint="eastAsia" w:ascii="仿宋_GB2312" w:hAnsi="仿宋_GB2312" w:eastAsia="仿宋_GB2312" w:cs="仿宋_GB2312"/>
          <w:sz w:val="32"/>
          <w:szCs w:val="32"/>
        </w:rPr>
        <w:t>；</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2.</w:t>
      </w:r>
      <w:r>
        <w:rPr>
          <w:rFonts w:hint="eastAsia" w:ascii="仿宋_GB2312" w:hAnsi="仿宋_GB2312" w:eastAsia="仿宋_GB2312" w:cs="仿宋_GB2312"/>
          <w:sz w:val="32"/>
          <w:szCs w:val="32"/>
        </w:rPr>
        <w:t>成果提交时间：</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w:t>
      </w:r>
      <w:r>
        <w:rPr>
          <w:rFonts w:hint="eastAsia" w:ascii="Times New Roman" w:hAnsi="Times New Roman" w:eastAsia="仿宋_GB2312" w:cs="仿宋_GB2312"/>
          <w:sz w:val="32"/>
          <w:szCs w:val="32"/>
        </w:rPr>
        <w:t>9</w:t>
      </w:r>
      <w:r>
        <w:rPr>
          <w:rFonts w:hint="eastAsia" w:ascii="仿宋_GB2312" w:hAnsi="仿宋_GB2312" w:eastAsia="仿宋_GB2312" w:cs="仿宋_GB2312"/>
          <w:sz w:val="32"/>
          <w:szCs w:val="32"/>
        </w:rPr>
        <w:t>月</w:t>
      </w:r>
      <w:r>
        <w:rPr>
          <w:rFonts w:hint="eastAsia" w:ascii="Times New Roman" w:hAnsi="Times New Roman" w:eastAsia="仿宋_GB2312" w:cs="仿宋_GB2312"/>
          <w:sz w:val="32"/>
          <w:szCs w:val="32"/>
        </w:rPr>
        <w:t>10</w:t>
      </w:r>
      <w:r>
        <w:rPr>
          <w:rFonts w:hint="eastAsia" w:ascii="仿宋_GB2312" w:hAnsi="仿宋_GB2312" w:eastAsia="仿宋_GB2312" w:cs="仿宋_GB2312"/>
          <w:sz w:val="32"/>
          <w:szCs w:val="32"/>
        </w:rPr>
        <w:t>日-</w:t>
      </w:r>
      <w:r>
        <w:rPr>
          <w:rFonts w:hint="eastAsia" w:ascii="Times New Roman" w:hAnsi="Times New Roman" w:eastAsia="仿宋_GB2312" w:cs="仿宋_GB2312"/>
          <w:sz w:val="32"/>
          <w:szCs w:val="32"/>
        </w:rPr>
        <w:t>9</w:t>
      </w:r>
      <w:r>
        <w:rPr>
          <w:rFonts w:hint="eastAsia" w:ascii="仿宋_GB2312" w:hAnsi="仿宋_GB2312" w:eastAsia="仿宋_GB2312" w:cs="仿宋_GB2312"/>
          <w:sz w:val="32"/>
          <w:szCs w:val="32"/>
        </w:rPr>
        <w:t>月</w:t>
      </w:r>
      <w:r>
        <w:rPr>
          <w:rFonts w:hint="eastAsia" w:ascii="Times New Roman" w:hAnsi="Times New Roman" w:eastAsia="仿宋_GB2312" w:cs="仿宋_GB2312"/>
          <w:sz w:val="32"/>
          <w:szCs w:val="32"/>
        </w:rPr>
        <w:t>20</w:t>
      </w:r>
      <w:r>
        <w:rPr>
          <w:rFonts w:hint="eastAsia" w:ascii="仿宋_GB2312" w:hAnsi="仿宋_GB2312" w:eastAsia="仿宋_GB2312" w:cs="仿宋_GB2312"/>
          <w:sz w:val="32"/>
          <w:szCs w:val="32"/>
        </w:rPr>
        <w:t>日</w:t>
      </w:r>
      <w:r>
        <w:rPr>
          <w:rFonts w:hint="eastAsia" w:ascii="Times New Roman" w:hAnsi="Times New Roman" w:eastAsia="仿宋_GB2312" w:cs="仿宋_GB2312"/>
          <w:sz w:val="32"/>
          <w:szCs w:val="32"/>
        </w:rPr>
        <w:t>23</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00</w:t>
      </w:r>
      <w:r>
        <w:rPr>
          <w:rFonts w:hint="eastAsia" w:ascii="仿宋_GB2312" w:hAnsi="仿宋_GB2312" w:eastAsia="仿宋_GB2312" w:cs="仿宋_GB2312"/>
          <w:sz w:val="32"/>
          <w:szCs w:val="32"/>
        </w:rPr>
        <w:t>；</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3.</w:t>
      </w:r>
      <w:r>
        <w:rPr>
          <w:rFonts w:hint="eastAsia" w:ascii="仿宋_GB2312" w:hAnsi="仿宋_GB2312" w:eastAsia="仿宋_GB2312" w:cs="仿宋_GB2312"/>
          <w:sz w:val="32"/>
          <w:szCs w:val="32"/>
        </w:rPr>
        <w:t>作品评选时间：</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w:t>
      </w:r>
      <w:r>
        <w:rPr>
          <w:rFonts w:hint="eastAsia" w:ascii="Times New Roman" w:hAnsi="Times New Roman" w:eastAsia="仿宋_GB2312" w:cs="仿宋_GB2312"/>
          <w:sz w:val="32"/>
          <w:szCs w:val="32"/>
        </w:rPr>
        <w:t>9</w:t>
      </w:r>
      <w:r>
        <w:rPr>
          <w:rFonts w:hint="eastAsia" w:ascii="仿宋_GB2312" w:hAnsi="仿宋_GB2312" w:eastAsia="仿宋_GB2312" w:cs="仿宋_GB2312"/>
          <w:sz w:val="32"/>
          <w:szCs w:val="32"/>
        </w:rPr>
        <w:t>月</w:t>
      </w:r>
      <w:r>
        <w:rPr>
          <w:rFonts w:hint="eastAsia" w:ascii="Times New Roman" w:hAnsi="Times New Roman" w:eastAsia="仿宋_GB2312" w:cs="仿宋_GB2312"/>
          <w:sz w:val="32"/>
          <w:szCs w:val="32"/>
        </w:rPr>
        <w:t>下旬</w:t>
      </w:r>
      <w:r>
        <w:rPr>
          <w:rFonts w:hint="eastAsia" w:ascii="仿宋_GB2312" w:hAnsi="仿宋_GB2312" w:eastAsia="仿宋_GB2312" w:cs="仿宋_GB2312"/>
          <w:sz w:val="32"/>
          <w:szCs w:val="32"/>
        </w:rPr>
        <w:t>；</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4.</w:t>
      </w:r>
      <w:r>
        <w:rPr>
          <w:rFonts w:hint="eastAsia" w:ascii="仿宋_GB2312" w:hAnsi="仿宋_GB2312" w:eastAsia="仿宋_GB2312" w:cs="仿宋_GB2312"/>
          <w:sz w:val="32"/>
          <w:szCs w:val="32"/>
        </w:rPr>
        <w:t>颁奖和典型案例交流时间：</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w:t>
      </w:r>
      <w:r>
        <w:rPr>
          <w:rFonts w:hint="eastAsia" w:ascii="Times New Roman" w:hAnsi="Times New Roman" w:eastAsia="仿宋_GB2312" w:cs="仿宋_GB2312"/>
          <w:sz w:val="32"/>
          <w:szCs w:val="32"/>
        </w:rPr>
        <w:t>10</w:t>
      </w:r>
      <w:r>
        <w:rPr>
          <w:rFonts w:hint="eastAsia" w:ascii="仿宋_GB2312" w:hAnsi="仿宋_GB2312" w:eastAsia="仿宋_GB2312" w:cs="仿宋_GB2312"/>
          <w:sz w:val="32"/>
          <w:szCs w:val="32"/>
        </w:rPr>
        <w:t>月，具体时间根据比赛进程另行通知。</w:t>
      </w:r>
    </w:p>
    <w:p>
      <w:pPr>
        <w:widowControl/>
        <w:shd w:val="clear" w:color="auto" w:fill="FFFFFF"/>
        <w:spacing w:line="540" w:lineRule="exact"/>
        <w:ind w:firstLine="640" w:firstLineChars="200"/>
        <w:jc w:val="left"/>
        <w:rPr>
          <w:rFonts w:ascii="仿宋_GB2312" w:hAnsi="仿宋_GB2312" w:eastAsia="仿宋_GB2312" w:cs="仿宋_GB2312"/>
          <w:sz w:val="32"/>
          <w:szCs w:val="32"/>
        </w:rPr>
      </w:pPr>
      <w:r>
        <w:rPr>
          <w:rFonts w:hint="eastAsia" w:ascii="Times New Roman" w:hAnsi="Times New Roman" w:eastAsia="仿宋_GB2312"/>
          <w:kern w:val="0"/>
          <w:sz w:val="32"/>
          <w:szCs w:val="32"/>
        </w:rPr>
        <w:t>BIM</w:t>
      </w:r>
      <w:r>
        <w:rPr>
          <w:rFonts w:hint="eastAsia" w:ascii="仿宋_GB2312" w:hAnsi="仿宋_GB2312" w:eastAsia="仿宋_GB2312" w:cs="仿宋_GB2312"/>
          <w:sz w:val="32"/>
          <w:szCs w:val="32"/>
        </w:rPr>
        <w:t>造价技能分赛通过网络形式进行。</w:t>
      </w:r>
    </w:p>
    <w:p>
      <w:pPr>
        <w:numPr>
          <w:ilvl w:val="0"/>
          <w:numId w:val="1"/>
        </w:numPr>
        <w:autoSpaceDE w:val="0"/>
        <w:autoSpaceDN w:val="0"/>
        <w:adjustRightInd w:val="0"/>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大赛评选及奖项</w:t>
      </w:r>
    </w:p>
    <w:p>
      <w:pPr>
        <w:pStyle w:val="10"/>
        <w:spacing w:before="0" w:beforeAutospacing="0" w:after="0" w:afterAutospacing="0" w:line="54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（一）分赛类别</w:t>
      </w:r>
    </w:p>
    <w:p>
      <w:pPr>
        <w:widowControl/>
        <w:shd w:val="clear" w:color="auto" w:fill="FFFFFF"/>
        <w:spacing w:line="540" w:lineRule="exact"/>
        <w:ind w:left="420" w:firstLine="220"/>
        <w:jc w:val="left"/>
        <w:rPr>
          <w:rFonts w:ascii="仿宋_GB2312" w:hAnsi="仿宋_GB2312" w:eastAsia="仿宋_GB2312" w:cs="仿宋_GB2312"/>
          <w:b/>
          <w:bCs/>
          <w:sz w:val="32"/>
          <w:szCs w:val="32"/>
        </w:rPr>
      </w:pPr>
      <w:r>
        <w:rPr>
          <w:rFonts w:hint="eastAsia" w:ascii="仿宋_GB2312" w:hAnsi="仿宋_GB2312" w:eastAsia="仿宋_GB2312" w:cs="仿宋_GB2312"/>
          <w:kern w:val="0"/>
          <w:sz w:val="32"/>
          <w:szCs w:val="32"/>
        </w:rPr>
        <w:t>本次技能大赛下设</w:t>
      </w:r>
      <w:r>
        <w:rPr>
          <w:rFonts w:hint="eastAsia" w:ascii="Times New Roman" w:hAnsi="Times New Roman" w:eastAsia="仿宋_GB2312"/>
          <w:kern w:val="0"/>
          <w:sz w:val="32"/>
          <w:szCs w:val="32"/>
        </w:rPr>
        <w:t>BIM</w:t>
      </w:r>
      <w:r>
        <w:rPr>
          <w:rFonts w:hint="eastAsia" w:ascii="仿宋_GB2312" w:hAnsi="仿宋_GB2312" w:eastAsia="仿宋_GB2312" w:cs="仿宋_GB2312"/>
          <w:kern w:val="0"/>
          <w:sz w:val="32"/>
          <w:szCs w:val="32"/>
        </w:rPr>
        <w:t>建模</w:t>
      </w:r>
      <w:r>
        <w:rPr>
          <w:rFonts w:hint="eastAsia" w:ascii="仿宋_GB2312" w:hAnsi="仿宋_GB2312" w:eastAsia="仿宋_GB2312" w:cs="仿宋_GB2312"/>
          <w:sz w:val="32"/>
          <w:szCs w:val="32"/>
        </w:rPr>
        <w:t>技能</w:t>
      </w:r>
      <w:r>
        <w:rPr>
          <w:rFonts w:hint="eastAsia" w:ascii="仿宋_GB2312" w:hAnsi="仿宋_GB2312" w:eastAsia="仿宋_GB2312" w:cs="仿宋_GB2312"/>
          <w:kern w:val="0"/>
          <w:sz w:val="32"/>
          <w:szCs w:val="32"/>
        </w:rPr>
        <w:t>、</w:t>
      </w:r>
      <w:r>
        <w:rPr>
          <w:rFonts w:hint="eastAsia" w:ascii="Times New Roman" w:hAnsi="Times New Roman" w:eastAsia="仿宋_GB2312"/>
          <w:kern w:val="0"/>
          <w:sz w:val="32"/>
          <w:szCs w:val="32"/>
        </w:rPr>
        <w:t>BIM</w:t>
      </w:r>
      <w:r>
        <w:rPr>
          <w:rFonts w:hint="eastAsia" w:ascii="仿宋_GB2312" w:hAnsi="仿宋_GB2312" w:eastAsia="仿宋_GB2312" w:cs="仿宋_GB2312"/>
          <w:kern w:val="0"/>
          <w:sz w:val="32"/>
          <w:szCs w:val="32"/>
        </w:rPr>
        <w:t>造价</w:t>
      </w:r>
      <w:r>
        <w:rPr>
          <w:rFonts w:hint="eastAsia" w:ascii="仿宋_GB2312" w:hAnsi="仿宋_GB2312" w:eastAsia="仿宋_GB2312" w:cs="仿宋_GB2312"/>
          <w:sz w:val="32"/>
          <w:szCs w:val="32"/>
        </w:rPr>
        <w:t>技能</w:t>
      </w:r>
      <w:r>
        <w:rPr>
          <w:rFonts w:hint="eastAsia" w:ascii="仿宋_GB2312" w:hAnsi="仿宋_GB2312" w:eastAsia="仿宋_GB2312" w:cs="仿宋_GB2312"/>
          <w:kern w:val="0"/>
          <w:sz w:val="32"/>
          <w:szCs w:val="32"/>
        </w:rPr>
        <w:t>两类分赛。</w:t>
      </w:r>
    </w:p>
    <w:p>
      <w:pPr>
        <w:widowControl/>
        <w:shd w:val="clear" w:color="auto" w:fill="FFFFFF"/>
        <w:spacing w:line="54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（二）奖项设置</w:t>
      </w:r>
    </w:p>
    <w:p>
      <w:pPr>
        <w:widowControl/>
        <w:shd w:val="clear" w:color="auto" w:fill="FFFFFF"/>
        <w:tabs>
          <w:tab w:val="left" w:pos="0"/>
          <w:tab w:val="left" w:pos="210"/>
        </w:tabs>
        <w:spacing w:line="54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本次大赛奖项根据分赛设</w:t>
      </w:r>
      <w:r>
        <w:rPr>
          <w:rFonts w:hint="eastAsia" w:ascii="Times New Roman" w:hAnsi="Times New Roman" w:eastAsia="仿宋_GB2312" w:cs="仿宋_GB2312"/>
          <w:kern w:val="0"/>
          <w:sz w:val="32"/>
          <w:szCs w:val="32"/>
        </w:rPr>
        <w:t>BIM</w:t>
      </w:r>
      <w:r>
        <w:rPr>
          <w:rFonts w:hint="eastAsia" w:ascii="仿宋_GB2312" w:hAnsi="仿宋_GB2312" w:eastAsia="仿宋_GB2312" w:cs="仿宋_GB2312"/>
          <w:kern w:val="0"/>
          <w:sz w:val="32"/>
          <w:szCs w:val="32"/>
        </w:rPr>
        <w:t>建模技能奖、</w:t>
      </w:r>
      <w:r>
        <w:rPr>
          <w:rFonts w:hint="eastAsia" w:ascii="Times New Roman" w:hAnsi="Times New Roman" w:eastAsia="仿宋_GB2312" w:cs="仿宋_GB2312"/>
          <w:kern w:val="0"/>
          <w:sz w:val="32"/>
          <w:szCs w:val="32"/>
        </w:rPr>
        <w:t>BIM</w:t>
      </w:r>
      <w:r>
        <w:rPr>
          <w:rFonts w:hint="eastAsia" w:ascii="仿宋_GB2312" w:hAnsi="仿宋_GB2312" w:eastAsia="仿宋_GB2312" w:cs="仿宋_GB2312"/>
          <w:kern w:val="0"/>
          <w:sz w:val="32"/>
          <w:szCs w:val="32"/>
        </w:rPr>
        <w:t>造价技能奖两大类，各大类奖项分设</w:t>
      </w:r>
      <w:r>
        <w:rPr>
          <w:rFonts w:hint="eastAsia" w:ascii="仿宋_GB2312" w:hAnsi="仿宋_GB2312" w:eastAsia="仿宋_GB2312" w:cs="仿宋_GB2312"/>
          <w:sz w:val="32"/>
          <w:szCs w:val="32"/>
        </w:rPr>
        <w:t>一等奖、二等奖、三等奖、优秀奖若干名</w:t>
      </w:r>
      <w:r>
        <w:rPr>
          <w:rFonts w:hint="eastAsia" w:ascii="仿宋_GB2312" w:hAnsi="仿宋_GB2312" w:eastAsia="仿宋_GB2312" w:cs="仿宋_GB2312"/>
          <w:kern w:val="0"/>
          <w:sz w:val="32"/>
          <w:szCs w:val="32"/>
        </w:rPr>
        <w:t>。</w:t>
      </w:r>
    </w:p>
    <w:p>
      <w:pPr>
        <w:widowControl/>
        <w:shd w:val="clear" w:color="auto" w:fill="FFFFFF"/>
        <w:tabs>
          <w:tab w:val="left" w:pos="0"/>
          <w:tab w:val="left" w:pos="420"/>
        </w:tabs>
        <w:spacing w:line="540" w:lineRule="exact"/>
        <w:ind w:firstLine="643" w:firstLineChars="200"/>
        <w:jc w:val="left"/>
        <w:rPr>
          <w:rStyle w:val="12"/>
          <w:rFonts w:ascii="仿宋_GB2312" w:hAnsi="仿宋_GB2312" w:eastAsia="仿宋_GB2312" w:cs="仿宋_GB2312"/>
          <w:bCs w:val="0"/>
          <w:sz w:val="32"/>
          <w:szCs w:val="32"/>
        </w:rPr>
      </w:pPr>
      <w:r>
        <w:rPr>
          <w:rStyle w:val="12"/>
          <w:rFonts w:hint="eastAsia" w:ascii="仿宋_GB2312" w:hAnsi="仿宋_GB2312" w:eastAsia="仿宋_GB2312" w:cs="仿宋_GB2312"/>
          <w:bCs w:val="0"/>
          <w:sz w:val="32"/>
          <w:szCs w:val="32"/>
        </w:rPr>
        <w:t>（三）评选机构及原则</w:t>
      </w:r>
    </w:p>
    <w:p>
      <w:pPr>
        <w:widowControl/>
        <w:shd w:val="clear" w:color="auto" w:fill="FFFFFF"/>
        <w:tabs>
          <w:tab w:val="left" w:pos="0"/>
        </w:tabs>
        <w:spacing w:line="540" w:lineRule="exact"/>
        <w:ind w:firstLine="640"/>
        <w:rPr>
          <w:rFonts w:ascii="仿宋_GB2312" w:hAnsi="仿宋_GB2312" w:eastAsia="仿宋_GB2312" w:cs="仿宋_GB2312"/>
          <w:sz w:val="32"/>
          <w:szCs w:val="32"/>
        </w:rPr>
      </w:pPr>
      <w:r>
        <w:rPr>
          <w:rFonts w:hint="eastAsia" w:ascii="Times New Roman" w:hAnsi="Times New Roman" w:eastAsia="仿宋_GB2312" w:cs="仿宋_GB2312"/>
          <w:sz w:val="32"/>
          <w:szCs w:val="32"/>
        </w:rPr>
        <w:t>1.</w:t>
      </w:r>
      <w:r>
        <w:rPr>
          <w:rFonts w:hint="eastAsia" w:ascii="仿宋_GB2312" w:hAnsi="仿宋_GB2312" w:eastAsia="仿宋_GB2312" w:cs="仿宋_GB2312"/>
          <w:sz w:val="32"/>
          <w:szCs w:val="32"/>
        </w:rPr>
        <w:t>大赛评审委员会将由有关行业主管部门领导或在</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技术领域有较高造诣的业内专家组成；</w:t>
      </w:r>
    </w:p>
    <w:p>
      <w:pPr>
        <w:widowControl/>
        <w:shd w:val="clear" w:color="auto" w:fill="FFFFFF"/>
        <w:spacing w:line="540" w:lineRule="exact"/>
        <w:ind w:firstLine="640"/>
        <w:rPr>
          <w:rFonts w:ascii="仿宋_GB2312" w:hAnsi="仿宋_GB2312" w:eastAsia="仿宋_GB2312" w:cs="仿宋_GB2312"/>
          <w:sz w:val="32"/>
          <w:szCs w:val="32"/>
        </w:rPr>
      </w:pPr>
      <w:r>
        <w:rPr>
          <w:rFonts w:hint="eastAsia" w:ascii="Times New Roman" w:hAnsi="Times New Roman" w:eastAsia="仿宋_GB2312" w:cs="仿宋_GB2312"/>
          <w:sz w:val="32"/>
          <w:szCs w:val="32"/>
        </w:rPr>
        <w:t>2.</w:t>
      </w:r>
      <w:r>
        <w:rPr>
          <w:rFonts w:hint="eastAsia" w:ascii="仿宋_GB2312" w:hAnsi="仿宋_GB2312" w:eastAsia="仿宋_GB2312" w:cs="仿宋_GB2312"/>
          <w:sz w:val="32"/>
          <w:szCs w:val="32"/>
        </w:rPr>
        <w:t>评委打分、加权平均分后按成绩排名进行评奖；</w:t>
      </w:r>
    </w:p>
    <w:p>
      <w:pPr>
        <w:widowControl/>
        <w:shd w:val="clear" w:color="auto" w:fill="FFFFFF"/>
        <w:spacing w:line="540" w:lineRule="exact"/>
        <w:ind w:firstLine="640"/>
        <w:rPr>
          <w:rFonts w:ascii="仿宋_GB2312" w:hAnsi="仿宋_GB2312" w:eastAsia="仿宋_GB2312" w:cs="仿宋_GB2312"/>
          <w:sz w:val="32"/>
          <w:szCs w:val="32"/>
        </w:rPr>
      </w:pPr>
      <w:r>
        <w:rPr>
          <w:rFonts w:ascii="Times New Roman" w:hAnsi="Times New Roman" w:eastAsia="仿宋_GB2312"/>
          <w:sz w:val="32"/>
          <w:szCs w:val="32"/>
        </w:rPr>
        <w:t>3.</w:t>
      </w:r>
      <w:r>
        <w:rPr>
          <w:rFonts w:hint="eastAsia" w:ascii="仿宋_GB2312" w:hAnsi="仿宋_GB2312" w:eastAsia="仿宋_GB2312" w:cs="仿宋_GB2312"/>
          <w:sz w:val="32"/>
          <w:szCs w:val="32"/>
        </w:rPr>
        <w:t>评奖全过程严格执行“公平、公正、公开”的总原则；</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4.</w:t>
      </w:r>
      <w:r>
        <w:rPr>
          <w:rFonts w:hint="eastAsia" w:ascii="仿宋_GB2312" w:hAnsi="仿宋_GB2312" w:eastAsia="仿宋_GB2312" w:cs="仿宋_GB2312"/>
          <w:sz w:val="32"/>
          <w:szCs w:val="32"/>
        </w:rPr>
        <w:t>评审指标包括：</w:t>
      </w:r>
    </w:p>
    <w:p>
      <w:pPr>
        <w:widowControl/>
        <w:shd w:val="clear" w:color="auto" w:fill="FFFFFF"/>
        <w:spacing w:line="54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1</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建模技能分赛：</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建模水平、</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应用点及应用效果、</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集成应用能力、创新点、作品提交资料完整性；</w:t>
      </w:r>
    </w:p>
    <w:p>
      <w:pPr>
        <w:widowControl/>
        <w:shd w:val="clear" w:color="auto" w:fill="FFFFFF"/>
        <w:spacing w:line="54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造价技能分赛：</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造价应用能力、</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造价应用成果准确性、作品提交资料完整性。</w:t>
      </w:r>
    </w:p>
    <w:p>
      <w:pPr>
        <w:widowControl/>
        <w:shd w:val="clear" w:color="auto" w:fill="FFFFFF"/>
        <w:spacing w:line="540" w:lineRule="exact"/>
        <w:ind w:firstLine="640"/>
        <w:rPr>
          <w:rFonts w:ascii="仿宋_GB2312" w:hAnsi="仿宋_GB2312" w:eastAsia="仿宋_GB2312" w:cs="仿宋_GB2312"/>
          <w:b/>
          <w:sz w:val="32"/>
          <w:szCs w:val="32"/>
        </w:rPr>
      </w:pPr>
      <w:r>
        <w:rPr>
          <w:rStyle w:val="12"/>
          <w:rFonts w:hint="eastAsia" w:ascii="仿宋_GB2312" w:hAnsi="仿宋_GB2312" w:eastAsia="仿宋_GB2312" w:cs="仿宋_GB2312"/>
          <w:bCs w:val="0"/>
          <w:sz w:val="32"/>
          <w:szCs w:val="32"/>
        </w:rPr>
        <w:t>（四）表彰方式</w:t>
      </w:r>
    </w:p>
    <w:p>
      <w:pPr>
        <w:widowControl/>
        <w:shd w:val="clear" w:color="auto" w:fill="FFFFFF"/>
        <w:spacing w:line="54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获奖团队将由主办单位颁发奖牌及荣誉证书。</w:t>
      </w:r>
    </w:p>
    <w:p>
      <w:pPr>
        <w:numPr>
          <w:ilvl w:val="0"/>
          <w:numId w:val="1"/>
        </w:numPr>
        <w:autoSpaceDE w:val="0"/>
        <w:autoSpaceDN w:val="0"/>
        <w:adjustRightInd w:val="0"/>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赛前培训</w:t>
      </w:r>
    </w:p>
    <w:p>
      <w:pPr>
        <w:widowControl/>
        <w:shd w:val="clear" w:color="auto" w:fill="FFFFFF"/>
        <w:spacing w:line="540" w:lineRule="exact"/>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（一）培训目的</w:t>
      </w:r>
    </w:p>
    <w:p>
      <w:pPr>
        <w:widowControl/>
        <w:shd w:val="clear" w:color="auto" w:fill="FFFFFF"/>
        <w:spacing w:line="540" w:lineRule="exact"/>
        <w:ind w:firstLine="64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提高参</w:t>
      </w:r>
      <w:r>
        <w:rPr>
          <w:rFonts w:ascii="仿宋_GB2312" w:hAnsi="仿宋_GB2312" w:eastAsia="仿宋_GB2312" w:cs="仿宋_GB2312"/>
          <w:bCs/>
          <w:sz w:val="32"/>
          <w:szCs w:val="32"/>
        </w:rPr>
        <w:t>赛</w:t>
      </w:r>
      <w:r>
        <w:rPr>
          <w:rFonts w:hint="eastAsia" w:ascii="仿宋_GB2312" w:hAnsi="仿宋_GB2312" w:eastAsia="仿宋_GB2312" w:cs="仿宋_GB2312"/>
          <w:bCs/>
          <w:sz w:val="32"/>
          <w:szCs w:val="32"/>
        </w:rPr>
        <w:t>人员对</w:t>
      </w:r>
      <w:r>
        <w:rPr>
          <w:rFonts w:hint="eastAsia" w:ascii="Times New Roman" w:hAnsi="Times New Roman" w:eastAsia="仿宋_GB2312" w:cs="仿宋_GB2312"/>
          <w:bCs/>
          <w:sz w:val="32"/>
          <w:szCs w:val="32"/>
        </w:rPr>
        <w:t>BIM</w:t>
      </w:r>
      <w:r>
        <w:rPr>
          <w:rFonts w:hint="eastAsia" w:ascii="仿宋_GB2312" w:hAnsi="仿宋_GB2312" w:eastAsia="仿宋_GB2312" w:cs="仿宋_GB2312"/>
          <w:bCs/>
          <w:sz w:val="32"/>
          <w:szCs w:val="32"/>
        </w:rPr>
        <w:t>技术应用相关</w:t>
      </w:r>
      <w:r>
        <w:rPr>
          <w:rFonts w:ascii="仿宋_GB2312" w:hAnsi="仿宋_GB2312" w:eastAsia="仿宋_GB2312" w:cs="仿宋_GB2312"/>
          <w:bCs/>
          <w:sz w:val="32"/>
          <w:szCs w:val="32"/>
        </w:rPr>
        <w:t>软件的操作</w:t>
      </w:r>
      <w:r>
        <w:rPr>
          <w:rFonts w:hint="eastAsia" w:ascii="仿宋_GB2312" w:hAnsi="仿宋_GB2312" w:eastAsia="仿宋_GB2312" w:cs="仿宋_GB2312"/>
          <w:bCs/>
          <w:sz w:val="32"/>
          <w:szCs w:val="32"/>
        </w:rPr>
        <w:t>水平</w:t>
      </w:r>
      <w:r>
        <w:rPr>
          <w:rFonts w:ascii="仿宋_GB2312" w:hAnsi="仿宋_GB2312" w:eastAsia="仿宋_GB2312" w:cs="仿宋_GB2312"/>
          <w:bCs/>
          <w:sz w:val="32"/>
          <w:szCs w:val="32"/>
        </w:rPr>
        <w:t>，准确理解</w:t>
      </w:r>
      <w:r>
        <w:rPr>
          <w:rFonts w:hint="eastAsia" w:ascii="仿宋_GB2312" w:hAnsi="仿宋_GB2312" w:eastAsia="仿宋_GB2312" w:cs="仿宋_GB2312"/>
          <w:bCs/>
          <w:sz w:val="32"/>
          <w:szCs w:val="32"/>
        </w:rPr>
        <w:t>比赛要</w:t>
      </w:r>
      <w:r>
        <w:rPr>
          <w:rFonts w:ascii="仿宋_GB2312" w:hAnsi="仿宋_GB2312" w:eastAsia="仿宋_GB2312" w:cs="仿宋_GB2312"/>
          <w:bCs/>
          <w:sz w:val="32"/>
          <w:szCs w:val="32"/>
        </w:rPr>
        <w:t>求</w:t>
      </w:r>
      <w:r>
        <w:rPr>
          <w:rFonts w:hint="eastAsia" w:ascii="仿宋_GB2312" w:hAnsi="仿宋_GB2312" w:eastAsia="仿宋_GB2312" w:cs="仿宋_GB2312"/>
          <w:bCs/>
          <w:sz w:val="32"/>
          <w:szCs w:val="32"/>
        </w:rPr>
        <w:t>内容。</w:t>
      </w:r>
    </w:p>
    <w:p>
      <w:pPr>
        <w:widowControl/>
        <w:shd w:val="clear" w:color="auto" w:fill="FFFFFF"/>
        <w:spacing w:line="540" w:lineRule="exact"/>
        <w:ind w:firstLine="64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（二）培训安排</w:t>
      </w:r>
    </w:p>
    <w:p>
      <w:pPr>
        <w:widowControl/>
        <w:shd w:val="clear" w:color="auto" w:fill="FFFFFF"/>
        <w:spacing w:line="540" w:lineRule="exact"/>
        <w:ind w:firstLine="640" w:firstLineChars="200"/>
        <w:rPr>
          <w:rFonts w:ascii="仿宋_GB2312" w:hAnsi="仿宋_GB2312" w:eastAsia="仿宋_GB2312" w:cs="仿宋_GB2312"/>
          <w:bCs/>
          <w:sz w:val="32"/>
          <w:szCs w:val="32"/>
        </w:rPr>
      </w:pPr>
      <w:r>
        <w:rPr>
          <w:rFonts w:ascii="Times New Roman" w:hAnsi="Times New Roman" w:eastAsia="仿宋_GB2312"/>
          <w:bCs/>
          <w:sz w:val="32"/>
          <w:szCs w:val="32"/>
        </w:rPr>
        <w:t>1.</w:t>
      </w:r>
      <w:r>
        <w:rPr>
          <w:rFonts w:hint="eastAsia" w:ascii="仿宋_GB2312" w:hAnsi="仿宋_GB2312" w:eastAsia="仿宋_GB2312" w:cs="仿宋_GB2312"/>
          <w:bCs/>
          <w:sz w:val="32"/>
          <w:szCs w:val="32"/>
        </w:rPr>
        <w:t>培训内容：</w:t>
      </w:r>
    </w:p>
    <w:p>
      <w:pPr>
        <w:widowControl/>
        <w:shd w:val="clear" w:color="auto" w:fill="FFFFFF"/>
        <w:spacing w:line="54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1</w:t>
      </w:r>
      <w:r>
        <w:rPr>
          <w:rFonts w:hint="eastAsia" w:ascii="仿宋_GB2312" w:hAnsi="仿宋_GB2312" w:eastAsia="仿宋_GB2312" w:cs="仿宋_GB2312"/>
          <w:bCs/>
          <w:sz w:val="32"/>
          <w:szCs w:val="32"/>
        </w:rPr>
        <w:t>）比赛要求内容解读；</w:t>
      </w:r>
    </w:p>
    <w:p>
      <w:pPr>
        <w:widowControl/>
        <w:shd w:val="clear" w:color="auto" w:fill="FFFFFF"/>
        <w:spacing w:line="54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2</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BIM</w:t>
      </w:r>
      <w:r>
        <w:rPr>
          <w:rFonts w:hint="eastAsia" w:ascii="仿宋_GB2312" w:hAnsi="仿宋_GB2312" w:eastAsia="仿宋_GB2312" w:cs="仿宋_GB2312"/>
          <w:bCs/>
          <w:sz w:val="32"/>
          <w:szCs w:val="32"/>
        </w:rPr>
        <w:t>建模技能相关软件操作；</w:t>
      </w:r>
    </w:p>
    <w:p>
      <w:pPr>
        <w:widowControl/>
        <w:shd w:val="clear" w:color="auto" w:fill="FFFFFF"/>
        <w:spacing w:line="54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3</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BIM</w:t>
      </w:r>
      <w:r>
        <w:rPr>
          <w:rFonts w:hint="eastAsia" w:ascii="仿宋_GB2312" w:hAnsi="仿宋_GB2312" w:eastAsia="仿宋_GB2312" w:cs="仿宋_GB2312"/>
          <w:bCs/>
          <w:sz w:val="32"/>
          <w:szCs w:val="32"/>
        </w:rPr>
        <w:t>造价技能相关软件操作。</w:t>
      </w:r>
    </w:p>
    <w:p>
      <w:pPr>
        <w:widowControl/>
        <w:shd w:val="clear" w:color="auto" w:fill="FFFFFF"/>
        <w:spacing w:line="540" w:lineRule="exact"/>
        <w:ind w:firstLine="640"/>
        <w:jc w:val="left"/>
        <w:rPr>
          <w:rFonts w:ascii="仿宋_GB2312" w:hAnsi="仿宋_GB2312" w:eastAsia="仿宋_GB2312" w:cs="仿宋_GB2312"/>
          <w:bCs/>
          <w:sz w:val="32"/>
          <w:szCs w:val="32"/>
        </w:rPr>
      </w:pPr>
      <w:r>
        <w:rPr>
          <w:rFonts w:ascii="Times New Roman" w:hAnsi="Times New Roman" w:eastAsia="仿宋_GB2312"/>
          <w:bCs/>
          <w:sz w:val="32"/>
          <w:szCs w:val="32"/>
        </w:rPr>
        <w:t>2.</w:t>
      </w:r>
      <w:r>
        <w:rPr>
          <w:rFonts w:hint="eastAsia" w:ascii="仿宋_GB2312" w:hAnsi="仿宋_GB2312" w:eastAsia="仿宋_GB2312" w:cs="仿宋_GB2312"/>
          <w:bCs/>
          <w:sz w:val="32"/>
          <w:szCs w:val="32"/>
        </w:rPr>
        <w:t>培训时间、地点：</w:t>
      </w:r>
    </w:p>
    <w:p>
      <w:pPr>
        <w:widowControl/>
        <w:shd w:val="clear" w:color="auto" w:fill="FFFFFF"/>
        <w:spacing w:line="540" w:lineRule="exact"/>
        <w:ind w:firstLine="640"/>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具体时间、地点将根据报名情况另行通知。</w:t>
      </w:r>
    </w:p>
    <w:p>
      <w:pPr>
        <w:widowControl/>
        <w:numPr>
          <w:ilvl w:val="0"/>
          <w:numId w:val="2"/>
        </w:numPr>
        <w:shd w:val="clear" w:color="auto" w:fill="FFFFFF"/>
        <w:spacing w:line="54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培训费用</w:t>
      </w:r>
    </w:p>
    <w:p>
      <w:pPr>
        <w:widowControl/>
        <w:shd w:val="clear" w:color="auto" w:fill="FFFFFF"/>
        <w:spacing w:line="540" w:lineRule="exact"/>
        <w:ind w:left="13" w:leftChars="6" w:firstLine="624" w:firstLineChars="195"/>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培训免费</w:t>
      </w:r>
      <w:r>
        <w:rPr>
          <w:rFonts w:ascii="仿宋_GB2312" w:hAnsi="仿宋_GB2312" w:eastAsia="仿宋_GB2312" w:cs="仿宋_GB2312"/>
          <w:bCs/>
          <w:sz w:val="32"/>
          <w:szCs w:val="32"/>
        </w:rPr>
        <w:t>，自愿选择参加。</w:t>
      </w:r>
      <w:r>
        <w:rPr>
          <w:rFonts w:hint="eastAsia" w:ascii="仿宋_GB2312" w:hAnsi="仿宋_GB2312" w:eastAsia="仿宋_GB2312" w:cs="仿宋_GB2312"/>
          <w:bCs/>
          <w:sz w:val="32"/>
          <w:szCs w:val="32"/>
        </w:rPr>
        <w:t>食宿等</w:t>
      </w:r>
      <w:r>
        <w:rPr>
          <w:rFonts w:ascii="仿宋_GB2312" w:hAnsi="仿宋_GB2312" w:eastAsia="仿宋_GB2312" w:cs="仿宋_GB2312"/>
          <w:bCs/>
          <w:sz w:val="32"/>
          <w:szCs w:val="32"/>
        </w:rPr>
        <w:t>费用</w:t>
      </w:r>
      <w:r>
        <w:rPr>
          <w:rFonts w:hint="eastAsia" w:ascii="仿宋_GB2312" w:hAnsi="仿宋_GB2312" w:eastAsia="仿宋_GB2312" w:cs="仿宋_GB2312"/>
          <w:bCs/>
          <w:sz w:val="32"/>
          <w:szCs w:val="32"/>
        </w:rPr>
        <w:t>需</w:t>
      </w:r>
      <w:r>
        <w:rPr>
          <w:rFonts w:ascii="仿宋_GB2312" w:hAnsi="仿宋_GB2312" w:eastAsia="仿宋_GB2312" w:cs="仿宋_GB2312"/>
          <w:bCs/>
          <w:sz w:val="32"/>
          <w:szCs w:val="32"/>
        </w:rPr>
        <w:t>自理。</w:t>
      </w:r>
    </w:p>
    <w:p>
      <w:pPr>
        <w:widowControl/>
        <w:shd w:val="clear" w:color="auto" w:fill="FFFFFF"/>
        <w:spacing w:line="54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（四）培训报名</w:t>
      </w:r>
    </w:p>
    <w:p>
      <w:pPr>
        <w:widowControl/>
        <w:shd w:val="clear" w:color="auto" w:fill="FFFFFF"/>
        <w:spacing w:line="540" w:lineRule="exact"/>
        <w:ind w:firstLine="640"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Cs/>
          <w:sz w:val="32"/>
          <w:szCs w:val="32"/>
        </w:rPr>
        <w:t>愿参加培训的参赛人员自行下载、填写附件</w:t>
      </w:r>
      <w:r>
        <w:rPr>
          <w:rFonts w:hint="eastAsia" w:ascii="Times New Roman" w:hAnsi="Times New Roman" w:eastAsia="仿宋_GB2312" w:cs="仿宋_GB2312"/>
          <w:bCs/>
          <w:sz w:val="32"/>
          <w:szCs w:val="32"/>
        </w:rPr>
        <w:t>4</w:t>
      </w:r>
      <w:r>
        <w:rPr>
          <w:rFonts w:hint="eastAsia" w:ascii="仿宋_GB2312" w:hAnsi="仿宋_GB2312" w:eastAsia="仿宋_GB2312" w:cs="仿宋_GB2312"/>
          <w:bCs/>
          <w:sz w:val="32"/>
          <w:szCs w:val="32"/>
        </w:rPr>
        <w:t>，发送至邮箱：</w:t>
      </w:r>
      <w:r>
        <w:rPr>
          <w:rFonts w:hint="eastAsia" w:ascii="Times New Roman" w:hAnsi="Times New Roman" w:eastAsia="仿宋_GB2312" w:cs="仿宋_GB2312"/>
          <w:bCs/>
          <w:sz w:val="32"/>
          <w:szCs w:val="32"/>
        </w:rPr>
        <w:t>fjbimds</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hymake</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com</w:t>
      </w:r>
      <w:r>
        <w:rPr>
          <w:rFonts w:hint="eastAsia" w:ascii="仿宋_GB2312" w:hAnsi="仿宋_GB2312" w:eastAsia="仿宋_GB2312" w:cs="仿宋_GB2312"/>
          <w:bCs/>
          <w:sz w:val="32"/>
          <w:szCs w:val="32"/>
        </w:rPr>
        <w:t>，报名表文件命名及邮件主题格式为“</w:t>
      </w:r>
      <w:r>
        <w:rPr>
          <w:rFonts w:hint="eastAsia" w:ascii="仿宋_GB2312" w:hAnsi="仿宋_GB2312" w:eastAsia="仿宋_GB2312" w:cs="仿宋_GB2312"/>
          <w:sz w:val="32"/>
          <w:szCs w:val="32"/>
        </w:rPr>
        <w:t>技能大赛培训报名表+团队名称</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w:t>
      </w:r>
    </w:p>
    <w:p>
      <w:pPr>
        <w:numPr>
          <w:ilvl w:val="0"/>
          <w:numId w:val="1"/>
        </w:numPr>
        <w:autoSpaceDE w:val="0"/>
        <w:autoSpaceDN w:val="0"/>
        <w:adjustRightInd w:val="0"/>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联系方式</w:t>
      </w:r>
    </w:p>
    <w:p>
      <w:pPr>
        <w:widowControl/>
        <w:shd w:val="clear" w:color="auto" w:fill="FFFFFF"/>
        <w:spacing w:line="54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技能大赛组委会</w:t>
      </w:r>
    </w:p>
    <w:p>
      <w:pPr>
        <w:widowControl/>
        <w:shd w:val="clear" w:color="auto" w:fill="FFFFFF"/>
        <w:spacing w:line="54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第一联系人：陈沛</w:t>
      </w:r>
    </w:p>
    <w:p>
      <w:pPr>
        <w:widowControl/>
        <w:shd w:val="clear" w:color="auto" w:fill="FFFFFF"/>
        <w:spacing w:line="54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联系电话：</w:t>
      </w:r>
      <w:r>
        <w:rPr>
          <w:rFonts w:hint="eastAsia" w:ascii="Times New Roman" w:hAnsi="Times New Roman" w:eastAsia="仿宋_GB2312" w:cs="仿宋_GB2312"/>
          <w:bCs/>
          <w:sz w:val="32"/>
          <w:szCs w:val="32"/>
        </w:rPr>
        <w:t>0592</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5399920</w:t>
      </w:r>
    </w:p>
    <w:p>
      <w:pPr>
        <w:widowControl/>
        <w:shd w:val="clear" w:color="auto" w:fill="FFFFFF"/>
        <w:spacing w:line="54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电子邮件：</w:t>
      </w:r>
      <w:r>
        <w:rPr>
          <w:rFonts w:hint="eastAsia" w:ascii="Times New Roman" w:hAnsi="Times New Roman" w:eastAsia="仿宋_GB2312" w:cs="仿宋_GB2312"/>
          <w:bCs/>
          <w:sz w:val="32"/>
          <w:szCs w:val="32"/>
        </w:rPr>
        <w:t>fjbimds</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hymake</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com</w:t>
      </w:r>
    </w:p>
    <w:p>
      <w:pPr>
        <w:widowControl/>
        <w:shd w:val="clear" w:color="auto" w:fill="FFFFFF"/>
        <w:tabs>
          <w:tab w:val="left" w:pos="0"/>
        </w:tabs>
        <w:spacing w:line="54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邮寄地址：福建省厦门市思明区软件园二期观日路</w:t>
      </w:r>
      <w:r>
        <w:rPr>
          <w:rFonts w:hint="eastAsia" w:ascii="Times New Roman" w:hAnsi="Times New Roman" w:eastAsia="仿宋_GB2312" w:cs="仿宋_GB2312"/>
          <w:bCs/>
          <w:sz w:val="32"/>
          <w:szCs w:val="32"/>
        </w:rPr>
        <w:t>20</w:t>
      </w:r>
      <w:r>
        <w:rPr>
          <w:rFonts w:hint="eastAsia" w:ascii="仿宋_GB2312" w:hAnsi="仿宋_GB2312" w:eastAsia="仿宋_GB2312" w:cs="仿宋_GB2312"/>
          <w:bCs/>
          <w:sz w:val="32"/>
          <w:szCs w:val="32"/>
        </w:rPr>
        <w:t>号</w:t>
      </w:r>
      <w:r>
        <w:rPr>
          <w:rFonts w:hint="eastAsia" w:ascii="Times New Roman" w:hAnsi="Times New Roman" w:eastAsia="仿宋_GB2312" w:cs="仿宋_GB2312"/>
          <w:bCs/>
          <w:sz w:val="32"/>
          <w:szCs w:val="32"/>
        </w:rPr>
        <w:t>101</w:t>
      </w:r>
      <w:r>
        <w:rPr>
          <w:rFonts w:hint="eastAsia" w:ascii="仿宋_GB2312" w:hAnsi="仿宋_GB2312" w:eastAsia="仿宋_GB2312" w:cs="仿宋_GB2312"/>
          <w:bCs/>
          <w:sz w:val="32"/>
          <w:szCs w:val="32"/>
        </w:rPr>
        <w:t>(请在工作日派送)</w:t>
      </w:r>
    </w:p>
    <w:p>
      <w:pPr>
        <w:widowControl/>
        <w:shd w:val="clear" w:color="auto" w:fill="FFFFFF"/>
        <w:spacing w:line="540" w:lineRule="exact"/>
        <w:ind w:firstLine="640" w:firstLineChars="200"/>
        <w:rPr>
          <w:rFonts w:ascii="Times New Roman" w:hAnsi="Times New Roman" w:eastAsia="仿宋_GB2312" w:cs="仿宋_GB2312"/>
          <w:bCs/>
          <w:sz w:val="32"/>
          <w:szCs w:val="32"/>
        </w:rPr>
      </w:pPr>
      <w:r>
        <w:rPr>
          <w:rFonts w:hint="eastAsia" w:ascii="仿宋_GB2312" w:hAnsi="仿宋_GB2312" w:eastAsia="仿宋_GB2312" w:cs="仿宋_GB2312"/>
          <w:bCs/>
          <w:sz w:val="32"/>
          <w:szCs w:val="32"/>
        </w:rPr>
        <w:t>邮编：</w:t>
      </w:r>
      <w:r>
        <w:rPr>
          <w:rFonts w:hint="eastAsia" w:ascii="Times New Roman" w:hAnsi="Times New Roman" w:eastAsia="仿宋_GB2312" w:cs="仿宋_GB2312"/>
          <w:bCs/>
          <w:sz w:val="32"/>
          <w:szCs w:val="32"/>
        </w:rPr>
        <w:t>361000</w:t>
      </w:r>
    </w:p>
    <w:p>
      <w:pPr>
        <w:widowControl/>
        <w:shd w:val="clear" w:color="auto" w:fill="FFFFFF"/>
        <w:spacing w:line="540" w:lineRule="exact"/>
        <w:ind w:firstLine="640" w:firstLineChars="200"/>
        <w:rPr>
          <w:rFonts w:ascii="仿宋_GB2312" w:hAnsi="仿宋_GB2312" w:eastAsia="仿宋_GB2312" w:cs="仿宋_GB2312"/>
          <w:bCs/>
          <w:sz w:val="32"/>
          <w:szCs w:val="32"/>
        </w:rPr>
      </w:pPr>
    </w:p>
    <w:p>
      <w:pPr>
        <w:widowControl/>
        <w:shd w:val="clear" w:color="auto" w:fill="FFFFFF"/>
        <w:spacing w:line="540" w:lineRule="exact"/>
        <w:ind w:firstLine="64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第二联系人：陈工</w:t>
      </w:r>
    </w:p>
    <w:p>
      <w:pPr>
        <w:widowControl/>
        <w:shd w:val="clear" w:color="auto" w:fill="FFFFFF"/>
        <w:spacing w:line="540" w:lineRule="exact"/>
        <w:ind w:firstLine="64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联系电话：</w:t>
      </w:r>
      <w:r>
        <w:rPr>
          <w:rFonts w:hint="eastAsia" w:ascii="Times New Roman" w:hAnsi="Times New Roman" w:eastAsia="仿宋_GB2312" w:cs="仿宋_GB2312"/>
          <w:bCs/>
          <w:sz w:val="32"/>
          <w:szCs w:val="32"/>
        </w:rPr>
        <w:t>0591</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87675237</w:t>
      </w:r>
    </w:p>
    <w:p>
      <w:pPr>
        <w:widowControl/>
        <w:shd w:val="clear" w:color="auto" w:fill="FFFFFF"/>
        <w:spacing w:line="540" w:lineRule="exact"/>
        <w:ind w:firstLine="64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电子邮件：</w:t>
      </w:r>
      <w:r>
        <w:rPr>
          <w:rFonts w:hint="eastAsia" w:ascii="Times New Roman" w:hAnsi="Times New Roman" w:eastAsia="仿宋_GB2312" w:cs="仿宋_GB2312"/>
          <w:bCs/>
          <w:sz w:val="32"/>
          <w:szCs w:val="32"/>
        </w:rPr>
        <w:t>bim</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fjadi</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com</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cn</w:t>
      </w:r>
    </w:p>
    <w:p>
      <w:pPr>
        <w:widowControl/>
        <w:shd w:val="clear" w:color="auto" w:fill="FFFFFF"/>
        <w:spacing w:line="540" w:lineRule="exact"/>
        <w:ind w:firstLine="64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邮寄地址：福建省福州市鼓楼区通湖路</w:t>
      </w:r>
      <w:r>
        <w:rPr>
          <w:rFonts w:hint="eastAsia" w:ascii="Times New Roman" w:hAnsi="Times New Roman" w:eastAsia="仿宋_GB2312" w:cs="仿宋_GB2312"/>
          <w:bCs/>
          <w:sz w:val="32"/>
          <w:szCs w:val="32"/>
        </w:rPr>
        <w:t>188</w:t>
      </w:r>
      <w:r>
        <w:rPr>
          <w:rFonts w:hint="eastAsia" w:ascii="仿宋_GB2312" w:hAnsi="仿宋_GB2312" w:eastAsia="仿宋_GB2312" w:cs="仿宋_GB2312"/>
          <w:bCs/>
          <w:sz w:val="32"/>
          <w:szCs w:val="32"/>
        </w:rPr>
        <w:t>号(请在工作日派送)</w:t>
      </w:r>
    </w:p>
    <w:p>
      <w:pPr>
        <w:widowControl/>
        <w:shd w:val="clear" w:color="auto" w:fill="FFFFFF"/>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bCs/>
          <w:sz w:val="32"/>
          <w:szCs w:val="32"/>
        </w:rPr>
        <w:t>邮编：</w:t>
      </w:r>
      <w:r>
        <w:rPr>
          <w:rFonts w:hint="eastAsia" w:ascii="Times New Roman" w:hAnsi="Times New Roman" w:eastAsia="仿宋_GB2312" w:cs="仿宋_GB2312"/>
          <w:bCs/>
          <w:sz w:val="32"/>
          <w:szCs w:val="32"/>
        </w:rPr>
        <w:t>350001</w:t>
      </w:r>
    </w:p>
    <w:p>
      <w:pPr>
        <w:widowControl/>
        <w:shd w:val="clear" w:color="auto" w:fill="FFFFFF"/>
        <w:spacing w:line="540" w:lineRule="exact"/>
        <w:ind w:firstLine="640" w:firstLineChars="200"/>
        <w:jc w:val="left"/>
        <w:rPr>
          <w:rFonts w:ascii="仿宋_GB2312" w:hAnsi="仿宋_GB2312" w:eastAsia="仿宋_GB2312" w:cs="仿宋_GB2312"/>
          <w:sz w:val="32"/>
          <w:szCs w:val="32"/>
        </w:rPr>
      </w:pPr>
    </w:p>
    <w:p>
      <w:pPr>
        <w:widowControl/>
        <w:shd w:val="clear" w:color="auto" w:fill="FFFFFF"/>
        <w:spacing w:line="54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Times New Roman" w:hAnsi="Times New Roman" w:eastAsia="仿宋_GB2312" w:cs="仿宋_GB2312"/>
          <w:sz w:val="32"/>
          <w:szCs w:val="32"/>
        </w:rPr>
        <w:t>1</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年度福建省建筑信息模型（</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）技能大赛参赛细则</w:t>
      </w:r>
    </w:p>
    <w:p>
      <w:pPr>
        <w:widowControl/>
        <w:shd w:val="clear" w:color="auto" w:fill="FFFFFF"/>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Times New Roman" w:hAnsi="Times New Roman" w:eastAsia="仿宋_GB2312" w:cs="仿宋_GB2312"/>
          <w:sz w:val="32"/>
          <w:szCs w:val="32"/>
        </w:rPr>
        <w:t>2</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年度福建省建筑信息模型（</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）建模技能分赛参赛报名表》</w:t>
      </w:r>
    </w:p>
    <w:p>
      <w:pPr>
        <w:widowControl/>
        <w:shd w:val="clear" w:color="auto" w:fill="FFFFFF"/>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Times New Roman" w:hAnsi="Times New Roman" w:eastAsia="仿宋_GB2312" w:cs="仿宋_GB2312"/>
          <w:sz w:val="32"/>
          <w:szCs w:val="32"/>
        </w:rPr>
        <w:t>3</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年度福建省建筑信息模型（</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）造价技能分赛参赛报名表》</w:t>
      </w:r>
    </w:p>
    <w:p>
      <w:pPr>
        <w:widowControl/>
        <w:shd w:val="clear" w:color="auto" w:fill="FFFFFF"/>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Times New Roman" w:hAnsi="Times New Roman" w:eastAsia="仿宋_GB2312" w:cs="仿宋_GB2312"/>
          <w:sz w:val="32"/>
          <w:szCs w:val="32"/>
        </w:rPr>
        <w:t>4</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年度福建省建筑信息模型（</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）技能大赛培训报名表》</w:t>
      </w: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福建省建筑信息模型技术应用联盟   福建省勘察设计协会</w:t>
      </w: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p>
    <w:p>
      <w:pPr>
        <w:pStyle w:val="10"/>
        <w:spacing w:before="0" w:beforeAutospacing="0" w:after="0" w:afterAutospacing="0" w:line="54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福建省工程建设科学技术标准化协会</w:t>
      </w:r>
    </w:p>
    <w:p>
      <w:pPr>
        <w:pStyle w:val="21"/>
        <w:spacing w:line="540" w:lineRule="exact"/>
        <w:ind w:firstLine="975"/>
        <w:jc w:val="right"/>
        <w:rPr>
          <w:rFonts w:ascii="Times New Roman" w:eastAsia="仿宋_GB2312" w:cs="Times New Roman"/>
          <w:sz w:val="32"/>
          <w:szCs w:val="32"/>
        </w:rPr>
      </w:pPr>
      <w:r>
        <w:rPr>
          <w:rFonts w:ascii="Times New Roman" w:eastAsia="仿宋_GB2312" w:cs="Times New Roman"/>
          <w:sz w:val="32"/>
          <w:szCs w:val="32"/>
        </w:rPr>
        <w:t xml:space="preserve"> </w:t>
      </w:r>
    </w:p>
    <w:p>
      <w:pPr>
        <w:pStyle w:val="21"/>
        <w:spacing w:line="540" w:lineRule="exact"/>
        <w:ind w:firstLine="975"/>
        <w:jc w:val="center"/>
        <w:rPr>
          <w:rFonts w:ascii="Times New Roman" w:eastAsia="仿宋_GB2312" w:cs="Times New Roman"/>
          <w:sz w:val="32"/>
          <w:szCs w:val="32"/>
        </w:rPr>
      </w:pPr>
      <w:r>
        <w:rPr>
          <w:rFonts w:ascii="Times New Roman" w:eastAsia="仿宋_GB2312" w:cs="Times New Roman"/>
          <w:sz w:val="32"/>
          <w:szCs w:val="32"/>
        </w:rPr>
        <w:t xml:space="preserve">                       </w:t>
      </w:r>
    </w:p>
    <w:p>
      <w:pPr>
        <w:pStyle w:val="21"/>
        <w:spacing w:line="540" w:lineRule="exact"/>
        <w:ind w:firstLine="975"/>
        <w:jc w:val="center"/>
        <w:rPr>
          <w:rFonts w:ascii="Times New Roman" w:eastAsia="仿宋_GB2312" w:cs="Times New Roman"/>
          <w:sz w:val="32"/>
          <w:szCs w:val="32"/>
        </w:rPr>
      </w:pPr>
      <w:r>
        <w:rPr>
          <w:rFonts w:ascii="Times New Roman" w:eastAsia="仿宋_GB2312" w:cs="Times New Roman"/>
          <w:sz w:val="32"/>
          <w:szCs w:val="32"/>
        </w:rPr>
        <w:t>2018年8月</w:t>
      </w:r>
      <w:r>
        <w:rPr>
          <w:rFonts w:hint="eastAsia" w:ascii="Times New Roman" w:eastAsia="仿宋_GB2312" w:cs="Times New Roman"/>
          <w:sz w:val="32"/>
          <w:szCs w:val="32"/>
          <w:lang w:val="en-US" w:eastAsia="zh-CN"/>
        </w:rPr>
        <w:t>6</w:t>
      </w:r>
      <w:r>
        <w:rPr>
          <w:rFonts w:ascii="Times New Roman" w:eastAsia="仿宋_GB2312" w:cs="Times New Roman"/>
          <w:sz w:val="32"/>
          <w:szCs w:val="32"/>
        </w:rPr>
        <w:t>日</w:t>
      </w: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bookmarkStart w:id="1" w:name="_GoBack"/>
      <w:bookmarkEnd w:id="1"/>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widowControl/>
        <w:shd w:val="clear" w:color="auto" w:fill="FFFFFF"/>
        <w:spacing w:line="540" w:lineRule="exact"/>
        <w:rPr>
          <w:rFonts w:ascii="仿宋_GB2312" w:hAnsi="仿宋_GB2312" w:eastAsia="仿宋_GB2312" w:cs="仿宋_GB2312"/>
          <w:sz w:val="32"/>
          <w:szCs w:val="32"/>
        </w:rPr>
      </w:pPr>
    </w:p>
    <w:p>
      <w:pPr>
        <w:pStyle w:val="10"/>
        <w:spacing w:before="0" w:beforeAutospacing="0" w:after="0" w:afterAutospacing="0" w:line="540" w:lineRule="exact"/>
        <w:rPr>
          <w:rFonts w:ascii="Times New Roman" w:hAnsi="Times New Roman" w:eastAsia="仿宋_GB2312" w:cs="仿宋_GB2312"/>
          <w:b/>
          <w:bCs/>
          <w:kern w:val="2"/>
          <w:sz w:val="32"/>
          <w:szCs w:val="32"/>
        </w:rPr>
      </w:pPr>
      <w:r>
        <w:rPr>
          <w:rFonts w:hint="eastAsia" w:ascii="仿宋_GB2312" w:hAnsi="仿宋_GB2312" w:eastAsia="仿宋_GB2312" w:cs="仿宋_GB2312"/>
          <w:b/>
          <w:bCs/>
          <w:kern w:val="2"/>
          <w:sz w:val="32"/>
          <w:szCs w:val="32"/>
        </w:rPr>
        <w:t>附件</w:t>
      </w:r>
      <w:r>
        <w:rPr>
          <w:rFonts w:hint="eastAsia" w:ascii="Times New Roman" w:hAnsi="Times New Roman" w:eastAsia="仿宋_GB2312" w:cs="仿宋_GB2312"/>
          <w:b/>
          <w:bCs/>
          <w:kern w:val="2"/>
          <w:sz w:val="32"/>
          <w:szCs w:val="32"/>
        </w:rPr>
        <w:t>1</w:t>
      </w:r>
    </w:p>
    <w:p>
      <w:pPr>
        <w:pStyle w:val="10"/>
        <w:spacing w:before="0" w:beforeAutospacing="0" w:after="0" w:afterAutospacing="0" w:line="540" w:lineRule="exact"/>
        <w:jc w:val="center"/>
        <w:rPr>
          <w:rFonts w:ascii="方正小标宋简体" w:eastAsia="方正小标宋简体"/>
          <w:b/>
          <w:sz w:val="44"/>
          <w:szCs w:val="44"/>
        </w:rPr>
      </w:pPr>
      <w:r>
        <w:rPr>
          <w:rFonts w:hint="eastAsia" w:ascii="方正小标宋简体" w:hAnsi="Times New Roman" w:eastAsia="方正小标宋简体"/>
          <w:b/>
          <w:sz w:val="44"/>
          <w:szCs w:val="44"/>
        </w:rPr>
        <w:t>2018</w:t>
      </w:r>
      <w:r>
        <w:rPr>
          <w:rFonts w:hint="eastAsia" w:ascii="方正小标宋简体" w:eastAsia="方正小标宋简体"/>
          <w:b/>
          <w:sz w:val="44"/>
          <w:szCs w:val="44"/>
        </w:rPr>
        <w:t>年度福建省建筑信息模型（</w:t>
      </w:r>
      <w:r>
        <w:rPr>
          <w:rFonts w:hint="eastAsia" w:ascii="方正小标宋简体" w:hAnsi="Times New Roman" w:eastAsia="方正小标宋简体"/>
          <w:b/>
          <w:sz w:val="44"/>
          <w:szCs w:val="44"/>
        </w:rPr>
        <w:t>BIM</w:t>
      </w:r>
      <w:r>
        <w:rPr>
          <w:rFonts w:hint="eastAsia" w:ascii="方正小标宋简体" w:eastAsia="方正小标宋简体"/>
          <w:b/>
          <w:sz w:val="44"/>
          <w:szCs w:val="44"/>
        </w:rPr>
        <w:t>）</w:t>
      </w:r>
    </w:p>
    <w:p>
      <w:pPr>
        <w:pStyle w:val="10"/>
        <w:spacing w:before="0" w:beforeAutospacing="0" w:after="0" w:afterAutospacing="0" w:line="540" w:lineRule="exact"/>
        <w:jc w:val="center"/>
        <w:rPr>
          <w:rFonts w:hint="eastAsia" w:ascii="方正小标宋简体" w:hAnsi="仿宋_GB2312" w:eastAsia="方正小标宋简体" w:cs="仿宋_GB2312"/>
          <w:b/>
          <w:bCs/>
          <w:kern w:val="2"/>
          <w:sz w:val="44"/>
          <w:szCs w:val="44"/>
        </w:rPr>
      </w:pPr>
      <w:r>
        <w:rPr>
          <w:rFonts w:hint="eastAsia" w:ascii="方正小标宋简体" w:eastAsia="方正小标宋简体"/>
          <w:b/>
          <w:sz w:val="44"/>
          <w:szCs w:val="44"/>
        </w:rPr>
        <w:t>技能大赛参赛细则</w:t>
      </w:r>
    </w:p>
    <w:p>
      <w:pPr>
        <w:widowControl/>
        <w:shd w:val="clear" w:color="auto" w:fill="FFFFFF"/>
        <w:spacing w:line="540" w:lineRule="exact"/>
        <w:ind w:firstLine="64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一、报名要求</w:t>
      </w:r>
    </w:p>
    <w:p>
      <w:pPr>
        <w:widowControl/>
        <w:shd w:val="clear" w:color="auto" w:fill="FFFFFF"/>
        <w:spacing w:line="540" w:lineRule="exact"/>
        <w:ind w:firstLine="64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（一）报名表下载</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1.</w:t>
      </w:r>
      <w:r>
        <w:rPr>
          <w:rFonts w:hint="eastAsia" w:ascii="仿宋_GB2312" w:hAnsi="仿宋_GB2312" w:eastAsia="仿宋_GB2312" w:cs="仿宋_GB2312"/>
          <w:sz w:val="32"/>
          <w:szCs w:val="32"/>
        </w:rPr>
        <w:t>各参赛团队于大赛指定报名时间内（</w:t>
      </w:r>
      <w:r>
        <w:rPr>
          <w:rFonts w:hint="eastAsia" w:ascii="Times New Roman" w:hAnsi="Times New Roman" w:eastAsia="仿宋_GB2312" w:cs="仿宋_GB2312"/>
          <w:sz w:val="32"/>
          <w:szCs w:val="32"/>
        </w:rPr>
        <w:t>2018</w:t>
      </w:r>
      <w:r>
        <w:rPr>
          <w:rFonts w:hint="eastAsia" w:ascii="仿宋_GB2312" w:hAnsi="仿宋_GB2312" w:eastAsia="仿宋_GB2312" w:cs="仿宋_GB2312"/>
          <w:sz w:val="32"/>
          <w:szCs w:val="32"/>
        </w:rPr>
        <w:t>年</w:t>
      </w:r>
      <w:r>
        <w:rPr>
          <w:rFonts w:hint="eastAsia" w:ascii="Times New Roman" w:hAnsi="Times New Roman" w:eastAsia="仿宋_GB2312" w:cs="仿宋_GB2312"/>
          <w:sz w:val="32"/>
          <w:szCs w:val="32"/>
        </w:rPr>
        <w:t>8</w:t>
      </w:r>
      <w:r>
        <w:rPr>
          <w:rFonts w:hint="eastAsia" w:ascii="仿宋_GB2312" w:hAnsi="仿宋_GB2312" w:eastAsia="仿宋_GB2312" w:cs="仿宋_GB2312"/>
          <w:sz w:val="32"/>
          <w:szCs w:val="32"/>
        </w:rPr>
        <w:t>月</w:t>
      </w:r>
      <w:r>
        <w:rPr>
          <w:rFonts w:hint="eastAsia" w:ascii="Times New Roman" w:hAnsi="Times New Roman" w:eastAsia="仿宋_GB2312" w:cs="仿宋_GB2312"/>
          <w:sz w:val="32"/>
          <w:szCs w:val="32"/>
        </w:rPr>
        <w:t>31</w:t>
      </w:r>
      <w:r>
        <w:rPr>
          <w:rFonts w:hint="eastAsia" w:ascii="仿宋_GB2312" w:hAnsi="仿宋_GB2312" w:eastAsia="仿宋_GB2312" w:cs="仿宋_GB2312"/>
          <w:sz w:val="32"/>
          <w:szCs w:val="32"/>
        </w:rPr>
        <w:t>日</w:t>
      </w:r>
      <w:r>
        <w:rPr>
          <w:rFonts w:hint="eastAsia" w:ascii="Times New Roman" w:hAnsi="Times New Roman" w:eastAsia="仿宋_GB2312" w:cs="仿宋_GB2312"/>
          <w:sz w:val="32"/>
          <w:szCs w:val="32"/>
        </w:rPr>
        <w:t>23</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00</w:t>
      </w:r>
      <w:r>
        <w:rPr>
          <w:rFonts w:hint="eastAsia" w:ascii="仿宋_GB2312" w:hAnsi="仿宋_GB2312" w:eastAsia="仿宋_GB2312" w:cs="仿宋_GB2312"/>
          <w:sz w:val="32"/>
          <w:szCs w:val="32"/>
        </w:rPr>
        <w:t>前）至大赛官网自行打印报名表并填写、签章；</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2.</w:t>
      </w:r>
      <w:r>
        <w:rPr>
          <w:rFonts w:hint="eastAsia" w:ascii="仿宋_GB2312" w:hAnsi="仿宋_GB2312" w:eastAsia="仿宋_GB2312" w:cs="仿宋_GB2312"/>
          <w:sz w:val="32"/>
          <w:szCs w:val="32"/>
        </w:rPr>
        <w:t>报名</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建模技能分赛下载填写附件</w:t>
      </w:r>
      <w:r>
        <w:rPr>
          <w:rFonts w:hint="eastAsia" w:ascii="Times New Roman" w:hAnsi="Times New Roman" w:eastAsia="仿宋_GB2312" w:cs="仿宋_GB2312"/>
          <w:sz w:val="32"/>
          <w:szCs w:val="32"/>
        </w:rPr>
        <w:t>2</w:t>
      </w:r>
      <w:r>
        <w:rPr>
          <w:rFonts w:hint="eastAsia" w:ascii="仿宋_GB2312" w:hAnsi="仿宋_GB2312" w:eastAsia="仿宋_GB2312" w:cs="仿宋_GB2312"/>
          <w:sz w:val="32"/>
          <w:szCs w:val="32"/>
        </w:rPr>
        <w:t>；报名</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造价技能分赛下载填写附件</w:t>
      </w:r>
      <w:r>
        <w:rPr>
          <w:rFonts w:hint="eastAsia" w:ascii="Times New Roman" w:hAnsi="Times New Roman" w:eastAsia="仿宋_GB2312" w:cs="仿宋_GB2312"/>
          <w:sz w:val="32"/>
          <w:szCs w:val="32"/>
        </w:rPr>
        <w:t>3</w:t>
      </w:r>
      <w:r>
        <w:rPr>
          <w:rFonts w:hint="eastAsia" w:ascii="仿宋_GB2312" w:hAnsi="仿宋_GB2312" w:eastAsia="仿宋_GB2312" w:cs="仿宋_GB2312"/>
          <w:sz w:val="32"/>
          <w:szCs w:val="32"/>
        </w:rPr>
        <w:t>。</w:t>
      </w:r>
    </w:p>
    <w:p>
      <w:pPr>
        <w:widowControl/>
        <w:shd w:val="clear" w:color="auto" w:fill="FFFFFF"/>
        <w:spacing w:line="540" w:lineRule="exact"/>
        <w:ind w:firstLine="64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（二）报名表提交方式</w:t>
      </w:r>
    </w:p>
    <w:p>
      <w:pPr>
        <w:widowControl/>
        <w:shd w:val="clear" w:color="auto" w:fill="FFFFFF"/>
        <w:spacing w:line="54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以下方式任选其一即可：</w:t>
      </w:r>
    </w:p>
    <w:p>
      <w:pPr>
        <w:widowControl/>
        <w:shd w:val="clear" w:color="auto" w:fill="FFFFFF"/>
        <w:spacing w:line="540" w:lineRule="exact"/>
        <w:ind w:firstLine="640"/>
        <w:rPr>
          <w:rFonts w:ascii="仿宋_GB2312" w:hAnsi="仿宋_GB2312" w:eastAsia="仿宋_GB2312" w:cs="仿宋_GB2312"/>
          <w:bCs/>
          <w:sz w:val="32"/>
          <w:szCs w:val="32"/>
        </w:rPr>
      </w:pPr>
      <w:r>
        <w:rPr>
          <w:rFonts w:hint="eastAsia" w:ascii="Times New Roman" w:hAnsi="Times New Roman" w:eastAsia="仿宋_GB2312"/>
          <w:sz w:val="32"/>
          <w:szCs w:val="32"/>
        </w:rPr>
        <w:t>1.寄送报名表原件至</w:t>
      </w:r>
      <w:r>
        <w:rPr>
          <w:rFonts w:hint="eastAsia" w:ascii="仿宋_GB2312" w:hAnsi="仿宋_GB2312" w:eastAsia="仿宋_GB2312" w:cs="仿宋_GB2312"/>
          <w:bCs/>
          <w:sz w:val="32"/>
          <w:szCs w:val="32"/>
        </w:rPr>
        <w:t>大赛组委会：</w:t>
      </w:r>
    </w:p>
    <w:p>
      <w:pPr>
        <w:widowControl/>
        <w:shd w:val="clear" w:color="auto" w:fill="FFFFFF"/>
        <w:spacing w:line="540" w:lineRule="exact"/>
        <w:ind w:firstLine="64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第一联系人：陈沛</w:t>
      </w:r>
    </w:p>
    <w:p>
      <w:pPr>
        <w:widowControl/>
        <w:shd w:val="clear" w:color="auto" w:fill="FFFFFF"/>
        <w:spacing w:line="540" w:lineRule="exact"/>
        <w:ind w:firstLine="64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联系电话：</w:t>
      </w:r>
      <w:r>
        <w:rPr>
          <w:rFonts w:hint="eastAsia" w:ascii="Times New Roman" w:hAnsi="Times New Roman" w:eastAsia="仿宋_GB2312" w:cs="仿宋_GB2312"/>
          <w:bCs/>
          <w:sz w:val="32"/>
          <w:szCs w:val="32"/>
        </w:rPr>
        <w:t>0592</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5399920</w:t>
      </w:r>
    </w:p>
    <w:p>
      <w:pPr>
        <w:widowControl/>
        <w:shd w:val="clear" w:color="auto" w:fill="FFFFFF"/>
        <w:spacing w:line="540" w:lineRule="exact"/>
        <w:ind w:firstLine="640"/>
        <w:rPr>
          <w:rFonts w:ascii="Times New Roman" w:hAnsi="Times New Roman" w:eastAsia="仿宋_GB2312" w:cs="仿宋_GB2312"/>
          <w:bCs/>
          <w:sz w:val="32"/>
          <w:szCs w:val="32"/>
        </w:rPr>
      </w:pPr>
      <w:r>
        <w:rPr>
          <w:rFonts w:hint="eastAsia" w:ascii="仿宋_GB2312" w:hAnsi="仿宋_GB2312" w:eastAsia="仿宋_GB2312" w:cs="仿宋_GB2312"/>
          <w:bCs/>
          <w:sz w:val="32"/>
          <w:szCs w:val="32"/>
        </w:rPr>
        <w:t xml:space="preserve">  邮寄地址：福建省厦门市思明区软件园二期观日路</w:t>
      </w:r>
      <w:r>
        <w:rPr>
          <w:rFonts w:hint="eastAsia" w:ascii="Times New Roman" w:hAnsi="Times New Roman" w:eastAsia="仿宋_GB2312" w:cs="仿宋_GB2312"/>
          <w:bCs/>
          <w:sz w:val="32"/>
          <w:szCs w:val="32"/>
        </w:rPr>
        <w:t>20</w:t>
      </w:r>
      <w:r>
        <w:rPr>
          <w:rFonts w:hint="eastAsia" w:ascii="仿宋_GB2312" w:hAnsi="仿宋_GB2312" w:eastAsia="仿宋_GB2312" w:cs="仿宋_GB2312"/>
          <w:bCs/>
          <w:sz w:val="32"/>
          <w:szCs w:val="32"/>
        </w:rPr>
        <w:t>号</w:t>
      </w:r>
      <w:r>
        <w:rPr>
          <w:rFonts w:hint="eastAsia" w:ascii="Times New Roman" w:hAnsi="Times New Roman" w:eastAsia="仿宋_GB2312" w:cs="仿宋_GB2312"/>
          <w:bCs/>
          <w:sz w:val="32"/>
          <w:szCs w:val="32"/>
        </w:rPr>
        <w:t>101</w:t>
      </w:r>
    </w:p>
    <w:p>
      <w:pPr>
        <w:widowControl/>
        <w:shd w:val="clear" w:color="auto" w:fill="FFFFFF"/>
        <w:spacing w:line="540" w:lineRule="exact"/>
        <w:ind w:firstLine="960" w:firstLineChars="3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第二联系人：陈工</w:t>
      </w:r>
    </w:p>
    <w:p>
      <w:pPr>
        <w:widowControl/>
        <w:shd w:val="clear" w:color="auto" w:fill="FFFFFF"/>
        <w:spacing w:line="540" w:lineRule="exact"/>
        <w:ind w:firstLine="960" w:firstLineChars="3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联系电话：</w:t>
      </w:r>
      <w:r>
        <w:rPr>
          <w:rFonts w:hint="eastAsia" w:ascii="Times New Roman" w:hAnsi="Times New Roman" w:eastAsia="仿宋_GB2312" w:cs="仿宋_GB2312"/>
          <w:bCs/>
          <w:sz w:val="32"/>
          <w:szCs w:val="32"/>
        </w:rPr>
        <w:t>0591</w:t>
      </w:r>
      <w:r>
        <w:rPr>
          <w:rFonts w:hint="eastAsia" w:ascii="仿宋_GB2312" w:hAnsi="仿宋_GB2312" w:eastAsia="仿宋_GB2312" w:cs="仿宋_GB2312"/>
          <w:bCs/>
          <w:sz w:val="32"/>
          <w:szCs w:val="32"/>
        </w:rPr>
        <w:t>-</w:t>
      </w:r>
      <w:r>
        <w:rPr>
          <w:rFonts w:hint="eastAsia" w:ascii="Times New Roman" w:hAnsi="Times New Roman" w:eastAsia="仿宋_GB2312" w:cs="仿宋_GB2312"/>
          <w:bCs/>
          <w:sz w:val="32"/>
          <w:szCs w:val="32"/>
        </w:rPr>
        <w:t>87675237</w:t>
      </w:r>
    </w:p>
    <w:p>
      <w:pPr>
        <w:widowControl/>
        <w:shd w:val="clear" w:color="auto" w:fill="FFFFFF"/>
        <w:spacing w:line="540" w:lineRule="exact"/>
        <w:ind w:firstLine="960" w:firstLineChars="3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邮寄地址：福建省福州市鼓楼区通湖路</w:t>
      </w:r>
      <w:r>
        <w:rPr>
          <w:rFonts w:hint="eastAsia" w:ascii="Times New Roman" w:hAnsi="Times New Roman" w:eastAsia="仿宋_GB2312" w:cs="仿宋_GB2312"/>
          <w:bCs/>
          <w:sz w:val="32"/>
          <w:szCs w:val="32"/>
        </w:rPr>
        <w:t>188</w:t>
      </w:r>
      <w:r>
        <w:rPr>
          <w:rFonts w:hint="eastAsia" w:ascii="仿宋_GB2312" w:hAnsi="仿宋_GB2312" w:eastAsia="仿宋_GB2312" w:cs="仿宋_GB2312"/>
          <w:bCs/>
          <w:sz w:val="32"/>
          <w:szCs w:val="32"/>
        </w:rPr>
        <w:t>号</w:t>
      </w:r>
    </w:p>
    <w:p>
      <w:pPr>
        <w:widowControl/>
        <w:shd w:val="clear" w:color="auto" w:fill="FFFFFF"/>
        <w:spacing w:line="540" w:lineRule="exact"/>
        <w:ind w:firstLine="640" w:firstLineChars="200"/>
        <w:rPr>
          <w:rFonts w:ascii="仿宋_GB2312" w:hAnsi="仿宋_GB2312" w:eastAsia="仿宋_GB2312" w:cs="仿宋_GB2312"/>
          <w:sz w:val="32"/>
          <w:szCs w:val="32"/>
        </w:rPr>
      </w:pPr>
      <w:r>
        <w:rPr>
          <w:rFonts w:ascii="Times New Roman" w:hAnsi="Times New Roman" w:eastAsia="仿宋_GB2312"/>
          <w:sz w:val="32"/>
          <w:szCs w:val="32"/>
        </w:rPr>
        <w:t>2.</w:t>
      </w:r>
      <w:r>
        <w:rPr>
          <w:rFonts w:hint="eastAsia" w:ascii="仿宋_GB2312" w:hAnsi="仿宋_GB2312" w:eastAsia="仿宋_GB2312" w:cs="仿宋_GB2312"/>
          <w:sz w:val="32"/>
          <w:szCs w:val="32"/>
        </w:rPr>
        <w:t>发送报名表原件扫描件至</w:t>
      </w:r>
      <w:r>
        <w:rPr>
          <w:rFonts w:hint="eastAsia" w:ascii="仿宋_GB2312" w:hAnsi="仿宋_GB2312" w:eastAsia="仿宋_GB2312" w:cs="仿宋_GB2312"/>
          <w:bCs/>
          <w:sz w:val="32"/>
          <w:szCs w:val="32"/>
        </w:rPr>
        <w:t>大赛组委会</w:t>
      </w:r>
      <w:r>
        <w:rPr>
          <w:rFonts w:hint="eastAsia" w:ascii="仿宋_GB2312" w:hAnsi="仿宋_GB2312" w:eastAsia="仿宋_GB2312" w:cs="仿宋_GB2312"/>
          <w:sz w:val="32"/>
          <w:szCs w:val="32"/>
        </w:rPr>
        <w:t>邮箱：</w:t>
      </w:r>
    </w:p>
    <w:p>
      <w:pPr>
        <w:widowControl/>
        <w:shd w:val="clear" w:color="auto" w:fill="FFFFFF"/>
        <w:spacing w:line="540" w:lineRule="exact"/>
        <w:jc w:val="left"/>
        <w:rPr>
          <w:rFonts w:ascii="Times New Roman" w:hAnsi="Times New Roman" w:eastAsia="仿宋_GB2312" w:cs="仿宋_GB2312"/>
          <w:bCs/>
          <w:sz w:val="32"/>
          <w:szCs w:val="32"/>
        </w:rPr>
      </w:pPr>
      <w:r>
        <w:rPr>
          <w:rFonts w:hint="eastAsia" w:ascii="仿宋_GB2312" w:hAnsi="仿宋_GB2312" w:eastAsia="仿宋_GB2312" w:cs="仿宋_GB2312"/>
          <w:bCs/>
          <w:sz w:val="32"/>
          <w:szCs w:val="32"/>
        </w:rPr>
        <w:t xml:space="preserve">      </w:t>
      </w:r>
      <w:r>
        <w:rPr>
          <w:rStyle w:val="13"/>
          <w:rFonts w:hint="eastAsia" w:ascii="Times New Roman" w:hAnsi="Times New Roman" w:eastAsia="仿宋_GB2312" w:cs="仿宋_GB2312"/>
          <w:bCs/>
          <w:color w:val="auto"/>
          <w:sz w:val="32"/>
          <w:szCs w:val="32"/>
          <w:u w:val="none"/>
        </w:rPr>
        <w:t>fjbimds</w:t>
      </w:r>
      <w:r>
        <w:rPr>
          <w:rStyle w:val="13"/>
          <w:rFonts w:hint="eastAsia" w:ascii="仿宋_GB2312" w:hAnsi="仿宋_GB2312" w:eastAsia="仿宋_GB2312" w:cs="仿宋_GB2312"/>
          <w:bCs/>
          <w:color w:val="auto"/>
          <w:sz w:val="32"/>
          <w:szCs w:val="32"/>
          <w:u w:val="none"/>
        </w:rPr>
        <w:t>@</w:t>
      </w:r>
      <w:r>
        <w:rPr>
          <w:rStyle w:val="13"/>
          <w:rFonts w:hint="eastAsia" w:ascii="Times New Roman" w:hAnsi="Times New Roman" w:eastAsia="仿宋_GB2312" w:cs="仿宋_GB2312"/>
          <w:bCs/>
          <w:color w:val="auto"/>
          <w:sz w:val="32"/>
          <w:szCs w:val="32"/>
          <w:u w:val="none"/>
        </w:rPr>
        <w:t>hymake</w:t>
      </w:r>
      <w:r>
        <w:rPr>
          <w:rStyle w:val="13"/>
          <w:rFonts w:hint="eastAsia" w:ascii="仿宋_GB2312" w:hAnsi="仿宋_GB2312" w:eastAsia="仿宋_GB2312" w:cs="仿宋_GB2312"/>
          <w:bCs/>
          <w:color w:val="auto"/>
          <w:sz w:val="32"/>
          <w:szCs w:val="32"/>
          <w:u w:val="none"/>
        </w:rPr>
        <w:t>.</w:t>
      </w:r>
      <w:r>
        <w:rPr>
          <w:rStyle w:val="13"/>
          <w:rFonts w:hint="eastAsia" w:ascii="Times New Roman" w:hAnsi="Times New Roman" w:eastAsia="仿宋_GB2312" w:cs="仿宋_GB2312"/>
          <w:bCs/>
          <w:color w:val="auto"/>
          <w:sz w:val="32"/>
          <w:szCs w:val="32"/>
          <w:u w:val="none"/>
        </w:rPr>
        <w:t>com</w:t>
      </w:r>
    </w:p>
    <w:p>
      <w:pPr>
        <w:widowControl/>
        <w:shd w:val="clear" w:color="auto" w:fill="FFFFFF"/>
        <w:spacing w:line="540" w:lineRule="exact"/>
        <w:ind w:firstLine="640" w:firstLineChars="200"/>
        <w:jc w:val="left"/>
        <w:rPr>
          <w:rFonts w:ascii="Times New Roman" w:hAnsi="Times New Roman" w:eastAsia="仿宋_GB2312" w:cs="仿宋_GB2312"/>
          <w:bCs/>
          <w:sz w:val="32"/>
          <w:szCs w:val="32"/>
        </w:rPr>
      </w:pPr>
      <w:r>
        <w:rPr>
          <w:rFonts w:hint="eastAsia" w:ascii="Times New Roman" w:hAnsi="Times New Roman" w:eastAsia="仿宋_GB2312" w:cs="仿宋_GB2312"/>
          <w:bCs/>
          <w:sz w:val="32"/>
          <w:szCs w:val="32"/>
        </w:rPr>
        <w:t>（1）报名表扫描件作为附件添加；</w:t>
      </w:r>
    </w:p>
    <w:p>
      <w:pPr>
        <w:widowControl/>
        <w:shd w:val="clear" w:color="auto" w:fill="FFFFFF"/>
        <w:spacing w:line="540" w:lineRule="exact"/>
        <w:ind w:firstLine="640" w:firstLineChars="200"/>
        <w:jc w:val="left"/>
        <w:rPr>
          <w:rFonts w:ascii="Times New Roman" w:hAnsi="Times New Roman" w:eastAsia="仿宋_GB2312" w:cs="仿宋_GB2312"/>
          <w:bCs/>
          <w:sz w:val="32"/>
          <w:szCs w:val="32"/>
        </w:rPr>
      </w:pPr>
      <w:r>
        <w:rPr>
          <w:rFonts w:hint="eastAsia" w:ascii="Times New Roman" w:hAnsi="Times New Roman" w:eastAsia="仿宋_GB2312" w:cs="仿宋_GB2312"/>
          <w:bCs/>
          <w:sz w:val="32"/>
          <w:szCs w:val="32"/>
        </w:rPr>
        <w:t>（2）附件名以及邮件主题命名格式：“分赛名称+团队名称”，例如“BIM造价技能分赛报名表+XXX”。</w:t>
      </w:r>
    </w:p>
    <w:p>
      <w:pPr>
        <w:widowControl/>
        <w:shd w:val="clear" w:color="auto" w:fill="FFFFFF"/>
        <w:spacing w:line="540" w:lineRule="exact"/>
        <w:ind w:firstLine="640" w:firstLineChars="200"/>
        <w:jc w:val="left"/>
        <w:rPr>
          <w:rFonts w:ascii="仿宋_GB2312" w:hAnsi="仿宋_GB2312" w:eastAsia="仿宋_GB2312" w:cs="仿宋_GB2312"/>
          <w:sz w:val="32"/>
          <w:szCs w:val="32"/>
        </w:rPr>
      </w:pPr>
      <w:r>
        <w:rPr>
          <w:rFonts w:ascii="Times New Roman" w:hAnsi="Times New Roman" w:eastAsia="仿宋_GB2312"/>
          <w:bCs/>
          <w:sz w:val="32"/>
          <w:szCs w:val="32"/>
        </w:rPr>
        <w:t>3.</w:t>
      </w:r>
      <w:r>
        <w:rPr>
          <w:rFonts w:hint="eastAsia" w:ascii="仿宋_GB2312" w:hAnsi="仿宋_GB2312" w:eastAsia="仿宋_GB2312" w:cs="仿宋_GB2312"/>
          <w:sz w:val="32"/>
          <w:szCs w:val="32"/>
        </w:rPr>
        <w:t>申请表提交后，参赛单位、参赛人员名称等信息不可更改，请仔细确认后提交；</w:t>
      </w:r>
    </w:p>
    <w:p>
      <w:pPr>
        <w:widowControl/>
        <w:shd w:val="clear" w:color="auto" w:fill="FFFFFF"/>
        <w:spacing w:line="540" w:lineRule="exact"/>
        <w:ind w:firstLine="640" w:firstLineChars="200"/>
        <w:jc w:val="left"/>
        <w:rPr>
          <w:rFonts w:ascii="仿宋_GB2312" w:hAnsi="仿宋_GB2312" w:eastAsia="仿宋_GB2312" w:cs="仿宋_GB2312"/>
          <w:sz w:val="32"/>
          <w:szCs w:val="32"/>
        </w:rPr>
      </w:pPr>
      <w:r>
        <w:rPr>
          <w:rFonts w:ascii="Times New Roman" w:hAnsi="Times New Roman" w:eastAsia="仿宋_GB2312"/>
          <w:bCs/>
          <w:sz w:val="32"/>
          <w:szCs w:val="32"/>
        </w:rPr>
        <w:t>4.</w:t>
      </w:r>
      <w:r>
        <w:rPr>
          <w:rFonts w:hint="eastAsia" w:ascii="仿宋_GB2312" w:hAnsi="仿宋_GB2312" w:eastAsia="仿宋_GB2312" w:cs="仿宋_GB2312"/>
          <w:sz w:val="32"/>
          <w:szCs w:val="32"/>
        </w:rPr>
        <w:t>以团队为单位参加，团队人数不超过</w:t>
      </w:r>
      <w:r>
        <w:rPr>
          <w:rFonts w:hint="eastAsia" w:ascii="Times New Roman" w:hAnsi="Times New Roman" w:eastAsia="仿宋_GB2312" w:cs="仿宋_GB2312"/>
          <w:sz w:val="32"/>
          <w:szCs w:val="32"/>
        </w:rPr>
        <w:t>5</w:t>
      </w:r>
      <w:r>
        <w:rPr>
          <w:rFonts w:hint="eastAsia" w:ascii="仿宋_GB2312" w:hAnsi="仿宋_GB2312" w:eastAsia="仿宋_GB2312" w:cs="仿宋_GB2312"/>
          <w:sz w:val="32"/>
          <w:szCs w:val="32"/>
        </w:rPr>
        <w:t>人；同单位可组建多支参赛团队（每位队员仅可加入一个团队），每个团队可同时参加</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建模技能分赛和</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造价技能分赛。</w:t>
      </w:r>
    </w:p>
    <w:p>
      <w:pPr>
        <w:pStyle w:val="10"/>
        <w:spacing w:before="0" w:beforeAutospacing="0" w:after="0" w:afterAutospacing="0" w:line="540" w:lineRule="exact"/>
        <w:ind w:firstLine="64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二、比赛要求</w:t>
      </w:r>
    </w:p>
    <w:p>
      <w:pPr>
        <w:widowControl/>
        <w:shd w:val="clear" w:color="auto" w:fill="FFFFFF"/>
        <w:spacing w:line="540" w:lineRule="exact"/>
        <w:ind w:firstLine="64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w:t>
      </w:r>
      <w:r>
        <w:rPr>
          <w:rFonts w:hint="eastAsia" w:ascii="Times New Roman" w:hAnsi="Times New Roman" w:eastAsia="仿宋_GB2312" w:cs="仿宋_GB2312"/>
          <w:b/>
          <w:bCs/>
          <w:sz w:val="32"/>
          <w:szCs w:val="32"/>
        </w:rPr>
        <w:t>BIM</w:t>
      </w:r>
      <w:r>
        <w:rPr>
          <w:rFonts w:hint="eastAsia" w:ascii="仿宋_GB2312" w:hAnsi="仿宋_GB2312" w:eastAsia="仿宋_GB2312" w:cs="仿宋_GB2312"/>
          <w:b/>
          <w:bCs/>
          <w:sz w:val="32"/>
          <w:szCs w:val="32"/>
        </w:rPr>
        <w:t>建模技能分赛</w:t>
      </w:r>
    </w:p>
    <w:p>
      <w:pPr>
        <w:widowControl/>
        <w:shd w:val="clear" w:color="auto" w:fill="FFFFFF"/>
        <w:spacing w:line="540" w:lineRule="exact"/>
        <w:ind w:firstLine="640" w:firstLineChars="200"/>
        <w:jc w:val="left"/>
        <w:rPr>
          <w:rFonts w:ascii="仿宋_GB2312" w:hAnsi="仿宋_GB2312" w:eastAsia="仿宋_GB2312" w:cs="仿宋_GB2312"/>
          <w:sz w:val="32"/>
          <w:szCs w:val="32"/>
        </w:rPr>
      </w:pPr>
      <w:r>
        <w:rPr>
          <w:rFonts w:ascii="Times New Roman" w:hAnsi="Times New Roman" w:eastAsia="仿宋_GB2312"/>
          <w:sz w:val="32"/>
          <w:szCs w:val="32"/>
        </w:rPr>
        <w:t>1.</w:t>
      </w:r>
      <w:r>
        <w:rPr>
          <w:rFonts w:hint="eastAsia" w:ascii="仿宋_GB2312" w:hAnsi="仿宋_GB2312" w:eastAsia="仿宋_GB2312" w:cs="仿宋_GB2312"/>
          <w:sz w:val="32"/>
          <w:szCs w:val="32"/>
        </w:rPr>
        <w:t>在规定的时间内完成指定项目的</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技术应用（完成指定项目的全专业模型绘制、应用、成果输出），分赛推荐使用</w:t>
      </w:r>
      <w:r>
        <w:rPr>
          <w:rFonts w:ascii="仿宋_GB2312" w:hAnsi="仿宋_GB2312" w:eastAsia="仿宋_GB2312" w:cs="仿宋_GB2312"/>
          <w:sz w:val="32"/>
          <w:szCs w:val="32"/>
        </w:rPr>
        <w:t>2013年福建省科技重大专项专题《建设行业信息一体化软件核心技术研发及应用》研究成果</w:t>
      </w:r>
      <w:r>
        <w:rPr>
          <w:rFonts w:hint="eastAsia" w:ascii="仿宋_GB2312" w:hAnsi="仿宋_GB2312" w:eastAsia="仿宋_GB2312" w:cs="仿宋_GB2312"/>
          <w:sz w:val="32"/>
          <w:szCs w:val="32"/>
        </w:rPr>
        <w:t>软件为主要应用软件；</w:t>
      </w:r>
    </w:p>
    <w:p>
      <w:pPr>
        <w:widowControl/>
        <w:shd w:val="clear" w:color="auto" w:fill="FFFFFF"/>
        <w:spacing w:line="540" w:lineRule="exact"/>
        <w:ind w:firstLine="640" w:firstLineChars="200"/>
        <w:jc w:val="left"/>
        <w:rPr>
          <w:rFonts w:ascii="仿宋_GB2312" w:hAnsi="仿宋_GB2312" w:eastAsia="仿宋_GB2312" w:cs="仿宋_GB2312"/>
          <w:sz w:val="32"/>
          <w:szCs w:val="32"/>
        </w:rPr>
      </w:pPr>
      <w:r>
        <w:rPr>
          <w:rFonts w:ascii="Times New Roman" w:hAnsi="Times New Roman" w:eastAsia="仿宋_GB2312"/>
          <w:sz w:val="32"/>
          <w:szCs w:val="32"/>
        </w:rPr>
        <w:t>2.</w:t>
      </w:r>
      <w:r>
        <w:rPr>
          <w:rFonts w:hint="eastAsia" w:ascii="仿宋_GB2312" w:hAnsi="仿宋_GB2312" w:eastAsia="仿宋_GB2312" w:cs="仿宋_GB2312"/>
          <w:sz w:val="32"/>
          <w:szCs w:val="32"/>
        </w:rPr>
        <w:t>参赛人员到达比赛场地时需凭身份证入场；</w:t>
      </w:r>
    </w:p>
    <w:p>
      <w:pPr>
        <w:widowControl/>
        <w:shd w:val="clear" w:color="auto" w:fill="FFFFFF"/>
        <w:spacing w:line="540" w:lineRule="exact"/>
        <w:ind w:firstLine="640" w:firstLineChars="200"/>
        <w:rPr>
          <w:rFonts w:ascii="仿宋_GB2312" w:hAnsi="仿宋_GB2312" w:eastAsia="仿宋_GB2312" w:cs="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组委会将统一提供比赛</w:t>
      </w:r>
      <w:r>
        <w:rPr>
          <w:rFonts w:ascii="仿宋_GB2312" w:hAnsi="仿宋_GB2312" w:eastAsia="仿宋_GB2312" w:cs="仿宋_GB2312"/>
          <w:color w:val="191F25"/>
          <w:sz w:val="32"/>
          <w:szCs w:val="32"/>
          <w:shd w:val="clear" w:color="auto" w:fill="FFFFFF"/>
        </w:rPr>
        <w:t>电脑</w:t>
      </w:r>
      <w:r>
        <w:rPr>
          <w:rFonts w:hint="eastAsia" w:ascii="仿宋_GB2312" w:hAnsi="仿宋_GB2312" w:eastAsia="仿宋_GB2312" w:cs="仿宋_GB2312"/>
          <w:sz w:val="32"/>
          <w:szCs w:val="32"/>
        </w:rPr>
        <w:t>，预装操作软件</w:t>
      </w:r>
      <w:r>
        <w:rPr>
          <w:rFonts w:ascii="仿宋_GB2312" w:hAnsi="仿宋_GB2312" w:eastAsia="仿宋_GB2312" w:cs="仿宋_GB2312"/>
          <w:color w:val="191F25"/>
          <w:sz w:val="32"/>
          <w:szCs w:val="32"/>
          <w:shd w:val="clear" w:color="auto" w:fill="FFFFFF"/>
        </w:rPr>
        <w:t>默认</w:t>
      </w:r>
      <w:r>
        <w:rPr>
          <w:rFonts w:hint="eastAsia" w:ascii="仿宋_GB2312" w:hAnsi="仿宋_GB2312" w:eastAsia="仿宋_GB2312" w:cs="仿宋_GB2312"/>
          <w:sz w:val="32"/>
          <w:szCs w:val="32"/>
        </w:rPr>
        <w:t>为</w:t>
      </w:r>
      <w:r>
        <w:rPr>
          <w:rFonts w:ascii="仿宋_GB2312" w:hAnsi="仿宋_GB2312" w:eastAsia="仿宋_GB2312" w:cs="仿宋_GB2312"/>
          <w:color w:val="191F25"/>
          <w:sz w:val="32"/>
          <w:szCs w:val="32"/>
          <w:shd w:val="clear" w:color="auto" w:fill="FFFFFF"/>
        </w:rPr>
        <w:t>Revit，</w:t>
      </w:r>
      <w:r>
        <w:rPr>
          <w:rFonts w:hint="eastAsia" w:ascii="仿宋_GB2312" w:hAnsi="仿宋_GB2312" w:eastAsia="仿宋_GB2312" w:cs="仿宋_GB2312"/>
          <w:sz w:val="32"/>
          <w:szCs w:val="32"/>
        </w:rPr>
        <w:t>参赛人员</w:t>
      </w:r>
      <w:r>
        <w:rPr>
          <w:rFonts w:hint="eastAsia" w:ascii="仿宋_GB2312" w:hAnsi="仿宋_GB2312" w:eastAsia="仿宋_GB2312" w:cs="仿宋_GB2312"/>
          <w:color w:val="191F25"/>
          <w:sz w:val="32"/>
          <w:szCs w:val="32"/>
          <w:shd w:val="clear" w:color="auto" w:fill="FFFFFF"/>
        </w:rPr>
        <w:t>也</w:t>
      </w:r>
      <w:r>
        <w:rPr>
          <w:rFonts w:ascii="仿宋_GB2312" w:hAnsi="仿宋_GB2312" w:eastAsia="仿宋_GB2312" w:cs="仿宋_GB2312"/>
          <w:color w:val="191F25"/>
          <w:sz w:val="32"/>
          <w:szCs w:val="32"/>
          <w:shd w:val="clear" w:color="auto" w:fill="FFFFFF"/>
        </w:rPr>
        <w:t>可自带电脑</w:t>
      </w:r>
      <w:r>
        <w:rPr>
          <w:rFonts w:hint="eastAsia" w:ascii="仿宋_GB2312" w:hAnsi="仿宋_GB2312" w:eastAsia="仿宋_GB2312" w:cs="仿宋_GB2312"/>
          <w:sz w:val="32"/>
          <w:szCs w:val="32"/>
        </w:rPr>
        <w:t>；</w:t>
      </w:r>
    </w:p>
    <w:p>
      <w:pPr>
        <w:widowControl/>
        <w:shd w:val="clear" w:color="auto" w:fill="FFFFFF"/>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4.考题及考号将在比赛现场统一发放，参赛人员需在规定时间内完成考题所指定的项目的</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技术应用，</w:t>
      </w:r>
      <w:r>
        <w:rPr>
          <w:rFonts w:ascii="仿宋_GB2312" w:hAnsi="仿宋_GB2312" w:eastAsia="仿宋_GB2312" w:cs="仿宋_GB2312"/>
          <w:sz w:val="32"/>
          <w:szCs w:val="32"/>
        </w:rPr>
        <w:t>并将成果文件</w:t>
      </w:r>
      <w:r>
        <w:rPr>
          <w:rFonts w:hint="eastAsia" w:ascii="仿宋_GB2312" w:hAnsi="仿宋_GB2312" w:eastAsia="仿宋_GB2312" w:cs="仿宋_GB2312"/>
          <w:sz w:val="32"/>
          <w:szCs w:val="32"/>
        </w:rPr>
        <w:t>按要求保</w:t>
      </w:r>
      <w:r>
        <w:rPr>
          <w:rFonts w:ascii="仿宋_GB2312" w:hAnsi="仿宋_GB2312" w:eastAsia="仿宋_GB2312" w:cs="仿宋_GB2312"/>
          <w:sz w:val="32"/>
          <w:szCs w:val="32"/>
        </w:rPr>
        <w:t>存在</w:t>
      </w:r>
      <w:r>
        <w:rPr>
          <w:rFonts w:hint="eastAsia" w:ascii="仿宋_GB2312" w:hAnsi="仿宋_GB2312" w:eastAsia="仿宋_GB2312" w:cs="仿宋_GB2312"/>
          <w:sz w:val="32"/>
          <w:szCs w:val="32"/>
        </w:rPr>
        <w:t>指定位置。</w:t>
      </w:r>
    </w:p>
    <w:p>
      <w:pPr>
        <w:widowControl/>
        <w:shd w:val="clear" w:color="auto" w:fill="FFFFFF"/>
        <w:spacing w:line="540" w:lineRule="exact"/>
        <w:ind w:firstLine="64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w:t>
      </w:r>
      <w:r>
        <w:rPr>
          <w:rFonts w:hint="eastAsia" w:ascii="Times New Roman" w:hAnsi="Times New Roman" w:eastAsia="仿宋_GB2312" w:cs="仿宋_GB2312"/>
          <w:b/>
          <w:bCs/>
          <w:sz w:val="32"/>
          <w:szCs w:val="32"/>
        </w:rPr>
        <w:t>BIM</w:t>
      </w:r>
      <w:r>
        <w:rPr>
          <w:rFonts w:hint="eastAsia" w:ascii="仿宋_GB2312" w:hAnsi="仿宋_GB2312" w:eastAsia="仿宋_GB2312" w:cs="仿宋_GB2312"/>
          <w:b/>
          <w:bCs/>
          <w:sz w:val="32"/>
          <w:szCs w:val="32"/>
        </w:rPr>
        <w:t>造价技能分赛</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1.</w:t>
      </w:r>
      <w:r>
        <w:rPr>
          <w:rFonts w:hint="eastAsia" w:ascii="仿宋_GB2312" w:hAnsi="仿宋_GB2312" w:eastAsia="仿宋_GB2312" w:cs="仿宋_GB2312"/>
          <w:sz w:val="32"/>
          <w:szCs w:val="32"/>
        </w:rPr>
        <w:t>在规定的时间内完成指定项目的</w:t>
      </w:r>
      <w:r>
        <w:rPr>
          <w:rFonts w:hint="eastAsia" w:ascii="Times New Roman" w:hAnsi="Times New Roman" w:eastAsia="仿宋_GB2312" w:cs="仿宋_GB2312"/>
          <w:sz w:val="32"/>
          <w:szCs w:val="32"/>
        </w:rPr>
        <w:t>BIM</w:t>
      </w:r>
      <w:r>
        <w:rPr>
          <w:rFonts w:hint="eastAsia" w:ascii="仿宋_GB2312" w:hAnsi="仿宋_GB2312" w:eastAsia="仿宋_GB2312" w:cs="仿宋_GB2312"/>
          <w:sz w:val="32"/>
          <w:szCs w:val="32"/>
        </w:rPr>
        <w:t>技术应用（完成指定项目的预算模型检查、模型算量和计价应用、成果输出）；</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2.</w:t>
      </w:r>
      <w:r>
        <w:rPr>
          <w:rFonts w:hint="eastAsia" w:ascii="仿宋_GB2312" w:hAnsi="仿宋_GB2312" w:eastAsia="仿宋_GB2312" w:cs="仿宋_GB2312"/>
          <w:sz w:val="32"/>
          <w:szCs w:val="32"/>
        </w:rPr>
        <w:t>组委会统一提供指定项目的建筑信息模型，参赛人员自行从大赛官网下载比赛模型；</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3.</w:t>
      </w:r>
      <w:r>
        <w:rPr>
          <w:rFonts w:hint="eastAsia" w:ascii="仿宋_GB2312" w:hAnsi="仿宋_GB2312" w:eastAsia="仿宋_GB2312" w:cs="仿宋_GB2312"/>
          <w:sz w:val="32"/>
          <w:szCs w:val="32"/>
        </w:rPr>
        <w:t>参赛人员需自行配备参赛所需相关软件，推荐使用</w:t>
      </w:r>
      <w:r>
        <w:rPr>
          <w:rFonts w:ascii="仿宋_GB2312" w:hAnsi="仿宋_GB2312" w:eastAsia="仿宋_GB2312" w:cs="仿宋_GB2312"/>
          <w:sz w:val="32"/>
          <w:szCs w:val="32"/>
        </w:rPr>
        <w:t>2013年福建省科技重大专项专题《建设行业信息一体化软件核心技术研发及应用》研究成果</w:t>
      </w:r>
      <w:r>
        <w:rPr>
          <w:rFonts w:hint="eastAsia" w:ascii="仿宋_GB2312" w:hAnsi="仿宋_GB2312" w:eastAsia="仿宋_GB2312" w:cs="仿宋_GB2312"/>
          <w:sz w:val="32"/>
          <w:szCs w:val="32"/>
        </w:rPr>
        <w:t>软件为主要应用软件，即海迈BIM量价一体化产品。赛前将会组织相关软件的培训。</w:t>
      </w:r>
    </w:p>
    <w:p>
      <w:pPr>
        <w:widowControl/>
        <w:shd w:val="clear" w:color="auto" w:fill="FFFFFF"/>
        <w:spacing w:line="540" w:lineRule="exact"/>
        <w:ind w:firstLine="640"/>
        <w:jc w:val="left"/>
        <w:rPr>
          <w:rFonts w:ascii="仿宋_GB2312" w:hAnsi="仿宋_GB2312" w:eastAsia="仿宋_GB2312" w:cs="仿宋_GB2312"/>
          <w:sz w:val="32"/>
          <w:szCs w:val="32"/>
        </w:rPr>
      </w:pPr>
      <w:r>
        <w:rPr>
          <w:rFonts w:ascii="Times New Roman" w:hAnsi="Times New Roman" w:eastAsia="仿宋_GB2312"/>
          <w:sz w:val="32"/>
          <w:szCs w:val="32"/>
        </w:rPr>
        <w:t>4.</w:t>
      </w:r>
      <w:r>
        <w:rPr>
          <w:rFonts w:hint="eastAsia" w:ascii="仿宋_GB2312" w:hAnsi="仿宋_GB2312" w:eastAsia="仿宋_GB2312" w:cs="仿宋_GB2312"/>
          <w:sz w:val="32"/>
          <w:szCs w:val="32"/>
        </w:rPr>
        <w:t>完成比赛内容并将技术应用成果资料打包压缩，压缩包以附件形式发送至邮箱：</w:t>
      </w:r>
      <w:r>
        <w:rPr>
          <w:rFonts w:hint="eastAsia" w:ascii="Times New Roman" w:hAnsi="Times New Roman" w:eastAsia="仿宋_GB2312" w:cs="仿宋_GB2312"/>
          <w:sz w:val="32"/>
          <w:szCs w:val="32"/>
        </w:rPr>
        <w:t>fjbimds</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hymake</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com</w:t>
      </w:r>
      <w:r>
        <w:rPr>
          <w:rFonts w:hint="eastAsia" w:ascii="仿宋_GB2312" w:hAnsi="仿宋_GB2312" w:eastAsia="仿宋_GB2312" w:cs="仿宋_GB2312"/>
          <w:sz w:val="32"/>
          <w:szCs w:val="32"/>
        </w:rPr>
        <w:t>。</w:t>
      </w:r>
      <w:r>
        <w:rPr>
          <w:rFonts w:hint="eastAsia" w:ascii="Times New Roman" w:hAnsi="Times New Roman" w:eastAsia="仿宋_GB2312" w:cs="仿宋_GB2312"/>
          <w:bCs/>
          <w:sz w:val="32"/>
          <w:szCs w:val="32"/>
        </w:rPr>
        <w:t>附件名以及邮件主题命名格式：“成果资料+团队名称”。</w:t>
      </w:r>
      <w:r>
        <w:rPr>
          <w:rFonts w:hint="eastAsia" w:ascii="仿宋_GB2312" w:hAnsi="仿宋_GB2312" w:eastAsia="仿宋_GB2312" w:cs="仿宋_GB2312"/>
          <w:sz w:val="32"/>
          <w:szCs w:val="32"/>
        </w:rPr>
        <w:t>成果资料包括但不限于技术应用后的模型文件、工程文件、算量表格（</w:t>
      </w:r>
      <w:r>
        <w:rPr>
          <w:rFonts w:hint="eastAsia" w:ascii="Times New Roman" w:hAnsi="Times New Roman" w:eastAsia="仿宋_GB2312" w:cs="仿宋_GB2312"/>
          <w:sz w:val="32"/>
          <w:szCs w:val="32"/>
        </w:rPr>
        <w:t>excel</w:t>
      </w:r>
      <w:r>
        <w:rPr>
          <w:rFonts w:hint="eastAsia" w:ascii="仿宋_GB2312" w:hAnsi="仿宋_GB2312" w:eastAsia="仿宋_GB2312" w:cs="仿宋_GB2312"/>
          <w:sz w:val="32"/>
          <w:szCs w:val="32"/>
        </w:rPr>
        <w:t>格式）、计价成果文件、总结文档（</w:t>
      </w:r>
      <w:r>
        <w:rPr>
          <w:rFonts w:hint="eastAsia" w:ascii="Times New Roman" w:hAnsi="Times New Roman" w:eastAsia="仿宋_GB2312" w:cs="仿宋_GB2312"/>
          <w:sz w:val="32"/>
          <w:szCs w:val="32"/>
        </w:rPr>
        <w:t>word</w:t>
      </w:r>
      <w:r>
        <w:rPr>
          <w:rFonts w:hint="eastAsia" w:ascii="仿宋_GB2312" w:hAnsi="仿宋_GB2312" w:eastAsia="仿宋_GB2312" w:cs="仿宋_GB2312"/>
          <w:sz w:val="32"/>
          <w:szCs w:val="32"/>
        </w:rPr>
        <w:t>格式）。</w:t>
      </w:r>
    </w:p>
    <w:p>
      <w:pPr>
        <w:pStyle w:val="10"/>
        <w:spacing w:before="0" w:beforeAutospacing="0" w:after="0" w:afterAutospacing="0" w:line="54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三、版权相关</w:t>
      </w:r>
    </w:p>
    <w:p>
      <w:pPr>
        <w:widowControl/>
        <w:shd w:val="clear" w:color="auto" w:fill="FFFFFF"/>
        <w:spacing w:line="54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（一）参赛作品均要求使用正版软件设计完成； </w:t>
      </w:r>
    </w:p>
    <w:p>
      <w:pPr>
        <w:widowControl/>
        <w:shd w:val="clear" w:color="auto" w:fill="FFFFFF"/>
        <w:spacing w:line="54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参赛人员及团队必须保证作品的原创性，不得抄袭、剽窃他人作品，不得侵犯任何第三方的知识产权或其他权利且应对其所提交的作品负全部责任。若一旦发现且经大赛组委会核实参赛作品确实存有侵权、抄袭等行为，其所产生的法律责任概由剽窃、抄袭者承担,且大赛组委会有权取消其参赛人员及团队的参赛资格。</w:t>
      </w:r>
    </w:p>
    <w:p>
      <w:pPr>
        <w:widowControl/>
        <w:shd w:val="clear" w:color="auto" w:fill="FFFFFF"/>
        <w:spacing w:line="540" w:lineRule="exact"/>
        <w:ind w:firstLine="42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widowControl/>
        <w:shd w:val="clear" w:color="auto" w:fill="FFFFFF"/>
        <w:spacing w:line="540" w:lineRule="exact"/>
        <w:jc w:val="left"/>
        <w:rPr>
          <w:rFonts w:ascii="仿宋_GB2312" w:hAnsi="仿宋_GB2312" w:eastAsia="仿宋_GB2312" w:cs="仿宋_GB2312"/>
          <w:sz w:val="32"/>
          <w:szCs w:val="32"/>
        </w:rPr>
      </w:pPr>
    </w:p>
    <w:p>
      <w:pPr>
        <w:pStyle w:val="10"/>
        <w:spacing w:before="0" w:beforeAutospacing="0" w:after="0" w:afterAutospacing="0" w:line="540" w:lineRule="exact"/>
        <w:rPr>
          <w:rFonts w:ascii="仿宋_GB2312" w:hAnsi="仿宋_GB2312" w:eastAsia="仿宋_GB2312" w:cs="仿宋_GB2312"/>
          <w:b/>
          <w:bCs/>
          <w:kern w:val="2"/>
          <w:sz w:val="32"/>
          <w:szCs w:val="32"/>
        </w:rPr>
      </w:pPr>
    </w:p>
    <w:p>
      <w:pPr>
        <w:pStyle w:val="10"/>
        <w:spacing w:before="0" w:beforeAutospacing="0" w:after="0" w:afterAutospacing="0" w:line="540" w:lineRule="exact"/>
        <w:rPr>
          <w:rFonts w:ascii="Times New Roman" w:hAnsi="Times New Roman" w:eastAsia="仿宋_GB2312" w:cs="Times New Roman"/>
          <w:b/>
          <w:bCs/>
          <w:kern w:val="2"/>
          <w:sz w:val="32"/>
          <w:szCs w:val="32"/>
        </w:rPr>
      </w:pPr>
      <w:r>
        <w:rPr>
          <w:rFonts w:hint="eastAsia" w:ascii="仿宋_GB2312" w:hAnsi="仿宋_GB2312" w:eastAsia="仿宋_GB2312" w:cs="仿宋_GB2312"/>
          <w:b/>
          <w:bCs/>
          <w:kern w:val="2"/>
          <w:sz w:val="32"/>
          <w:szCs w:val="32"/>
        </w:rPr>
        <w:t>附件</w:t>
      </w:r>
      <w:r>
        <w:rPr>
          <w:rFonts w:ascii="Times New Roman" w:hAnsi="Times New Roman" w:eastAsia="仿宋_GB2312" w:cs="Times New Roman"/>
          <w:b/>
          <w:bCs/>
          <w:kern w:val="2"/>
          <w:sz w:val="32"/>
          <w:szCs w:val="32"/>
        </w:rPr>
        <w:t>2</w:t>
      </w:r>
    </w:p>
    <w:p>
      <w:pPr>
        <w:pStyle w:val="10"/>
        <w:spacing w:before="0" w:beforeAutospacing="0" w:after="0" w:afterAutospacing="0" w:line="540" w:lineRule="exact"/>
        <w:jc w:val="center"/>
        <w:rPr>
          <w:rFonts w:ascii="方正小标宋简体" w:eastAsia="方正小标宋简体"/>
          <w:b/>
          <w:sz w:val="44"/>
          <w:szCs w:val="44"/>
        </w:rPr>
      </w:pPr>
      <w:r>
        <w:rPr>
          <w:rFonts w:hint="eastAsia" w:ascii="方正小标宋简体" w:hAnsi="Times New Roman" w:eastAsia="方正小标宋简体"/>
          <w:b/>
          <w:sz w:val="44"/>
          <w:szCs w:val="44"/>
        </w:rPr>
        <w:t>2018</w:t>
      </w:r>
      <w:r>
        <w:rPr>
          <w:rFonts w:hint="eastAsia" w:ascii="方正小标宋简体" w:eastAsia="方正小标宋简体"/>
          <w:b/>
          <w:sz w:val="44"/>
          <w:szCs w:val="44"/>
        </w:rPr>
        <w:t>年度福建省建筑信息模型（</w:t>
      </w:r>
      <w:r>
        <w:rPr>
          <w:rFonts w:hint="eastAsia" w:ascii="方正小标宋简体" w:hAnsi="Times New Roman" w:eastAsia="方正小标宋简体"/>
          <w:b/>
          <w:sz w:val="44"/>
          <w:szCs w:val="44"/>
        </w:rPr>
        <w:t>BIM</w:t>
      </w:r>
      <w:r>
        <w:rPr>
          <w:rFonts w:hint="eastAsia" w:ascii="方正小标宋简体" w:eastAsia="方正小标宋简体"/>
          <w:b/>
          <w:sz w:val="44"/>
          <w:szCs w:val="44"/>
        </w:rPr>
        <w:t>）</w:t>
      </w:r>
    </w:p>
    <w:p>
      <w:pPr>
        <w:pStyle w:val="10"/>
        <w:spacing w:before="0" w:beforeAutospacing="0" w:after="0" w:afterAutospacing="0" w:line="540" w:lineRule="exact"/>
        <w:jc w:val="center"/>
        <w:rPr>
          <w:rFonts w:hint="eastAsia" w:ascii="方正小标宋简体" w:hAnsi="仿宋_GB2312" w:eastAsia="方正小标宋简体" w:cs="仿宋_GB2312"/>
          <w:b/>
          <w:bCs/>
          <w:kern w:val="2"/>
          <w:sz w:val="44"/>
          <w:szCs w:val="44"/>
        </w:rPr>
      </w:pPr>
      <w:r>
        <w:rPr>
          <w:rFonts w:hint="eastAsia" w:ascii="方正小标宋简体" w:eastAsia="方正小标宋简体"/>
          <w:b/>
          <w:sz w:val="44"/>
          <w:szCs w:val="44"/>
        </w:rPr>
        <w:t>建模技能分赛参赛报名表</w:t>
      </w:r>
    </w:p>
    <w:tbl>
      <w:tblPr>
        <w:tblStyle w:val="15"/>
        <w:tblW w:w="87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1350"/>
        <w:gridCol w:w="1937"/>
        <w:gridCol w:w="1352"/>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1785" w:type="dxa"/>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单位名称</w:t>
            </w:r>
          </w:p>
        </w:tc>
        <w:tc>
          <w:tcPr>
            <w:tcW w:w="3287" w:type="dxa"/>
            <w:gridSpan w:val="2"/>
            <w:vAlign w:val="center"/>
          </w:tcPr>
          <w:p>
            <w:pPr>
              <w:jc w:val="center"/>
              <w:rPr>
                <w:rFonts w:ascii="仿宋_GB2312" w:hAnsi="仿宋_GB2312" w:eastAsia="仿宋_GB2312" w:cs="仿宋_GB2312"/>
                <w:kern w:val="0"/>
                <w:szCs w:val="21"/>
              </w:rPr>
            </w:pPr>
          </w:p>
        </w:tc>
        <w:tc>
          <w:tcPr>
            <w:tcW w:w="1352"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团队名称</w:t>
            </w:r>
          </w:p>
        </w:tc>
        <w:tc>
          <w:tcPr>
            <w:tcW w:w="2325" w:type="dxa"/>
            <w:vAlign w:val="center"/>
          </w:tcPr>
          <w:p>
            <w:pPr>
              <w:jc w:val="center"/>
              <w:rPr>
                <w:rFonts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jc w:val="center"/>
        </w:trPr>
        <w:tc>
          <w:tcPr>
            <w:tcW w:w="1785"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地 址</w:t>
            </w:r>
          </w:p>
        </w:tc>
        <w:tc>
          <w:tcPr>
            <w:tcW w:w="3287"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352"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邮政编码</w:t>
            </w:r>
          </w:p>
        </w:tc>
        <w:tc>
          <w:tcPr>
            <w:tcW w:w="2325" w:type="dxa"/>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785"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联系人</w:t>
            </w:r>
          </w:p>
        </w:tc>
        <w:tc>
          <w:tcPr>
            <w:tcW w:w="3287"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352"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电 话</w:t>
            </w:r>
          </w:p>
        </w:tc>
        <w:tc>
          <w:tcPr>
            <w:tcW w:w="2325" w:type="dxa"/>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jc w:val="center"/>
        </w:trPr>
        <w:tc>
          <w:tcPr>
            <w:tcW w:w="1785"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电子邮箱</w:t>
            </w:r>
          </w:p>
        </w:tc>
        <w:tc>
          <w:tcPr>
            <w:tcW w:w="6964" w:type="dxa"/>
            <w:gridSpan w:val="4"/>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jc w:val="center"/>
        </w:trPr>
        <w:tc>
          <w:tcPr>
            <w:tcW w:w="1785" w:type="dxa"/>
            <w:vMerge w:val="restart"/>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参 赛</w:t>
            </w:r>
          </w:p>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人 员</w:t>
            </w:r>
          </w:p>
        </w:tc>
        <w:tc>
          <w:tcPr>
            <w:tcW w:w="1350"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序号</w:t>
            </w:r>
          </w:p>
        </w:tc>
        <w:tc>
          <w:tcPr>
            <w:tcW w:w="1937"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姓名</w:t>
            </w:r>
          </w:p>
        </w:tc>
        <w:tc>
          <w:tcPr>
            <w:tcW w:w="3677" w:type="dxa"/>
            <w:gridSpan w:val="2"/>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178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350" w:type="dxa"/>
            <w:vAlign w:val="center"/>
          </w:tcPr>
          <w:p>
            <w:pPr>
              <w:pStyle w:val="9"/>
              <w:spacing w:line="240" w:lineRule="auto"/>
              <w:rPr>
                <w:rFonts w:ascii="Times New Roman" w:hAnsi="Times New Roman" w:eastAsia="仿宋_GB2312"/>
                <w:b w:val="0"/>
                <w:bCs w:val="0"/>
                <w:kern w:val="0"/>
                <w:sz w:val="21"/>
                <w:szCs w:val="21"/>
              </w:rPr>
            </w:pPr>
            <w:r>
              <w:rPr>
                <w:rFonts w:ascii="Times New Roman" w:hAnsi="Times New Roman" w:eastAsia="仿宋_GB2312"/>
                <w:b w:val="0"/>
                <w:bCs w:val="0"/>
                <w:kern w:val="0"/>
                <w:sz w:val="21"/>
                <w:szCs w:val="21"/>
              </w:rPr>
              <w:t>1</w:t>
            </w:r>
          </w:p>
        </w:tc>
        <w:tc>
          <w:tcPr>
            <w:tcW w:w="1937" w:type="dxa"/>
            <w:vAlign w:val="center"/>
          </w:tcPr>
          <w:p>
            <w:pPr>
              <w:pStyle w:val="9"/>
              <w:spacing w:line="240" w:lineRule="auto"/>
              <w:rPr>
                <w:rFonts w:ascii="仿宋_GB2312" w:hAnsi="仿宋_GB2312" w:eastAsia="仿宋_GB2312" w:cs="仿宋_GB2312"/>
                <w:b w:val="0"/>
                <w:bCs w:val="0"/>
                <w:kern w:val="0"/>
                <w:sz w:val="21"/>
                <w:szCs w:val="21"/>
              </w:rPr>
            </w:pPr>
          </w:p>
        </w:tc>
        <w:tc>
          <w:tcPr>
            <w:tcW w:w="3677"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78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350" w:type="dxa"/>
            <w:vAlign w:val="center"/>
          </w:tcPr>
          <w:p>
            <w:pPr>
              <w:pStyle w:val="9"/>
              <w:spacing w:line="240" w:lineRule="auto"/>
              <w:rPr>
                <w:rFonts w:ascii="Times New Roman" w:hAnsi="Times New Roman" w:eastAsia="仿宋_GB2312"/>
                <w:b w:val="0"/>
                <w:bCs w:val="0"/>
                <w:kern w:val="0"/>
                <w:sz w:val="21"/>
                <w:szCs w:val="21"/>
              </w:rPr>
            </w:pPr>
            <w:r>
              <w:rPr>
                <w:rFonts w:ascii="Times New Roman" w:hAnsi="Times New Roman" w:eastAsia="仿宋_GB2312"/>
                <w:b w:val="0"/>
                <w:bCs w:val="0"/>
                <w:kern w:val="0"/>
                <w:sz w:val="21"/>
                <w:szCs w:val="21"/>
              </w:rPr>
              <w:t>2</w:t>
            </w:r>
          </w:p>
        </w:tc>
        <w:tc>
          <w:tcPr>
            <w:tcW w:w="1937" w:type="dxa"/>
            <w:vAlign w:val="center"/>
          </w:tcPr>
          <w:p>
            <w:pPr>
              <w:pStyle w:val="9"/>
              <w:spacing w:line="240" w:lineRule="auto"/>
              <w:rPr>
                <w:rFonts w:ascii="仿宋_GB2312" w:hAnsi="仿宋_GB2312" w:eastAsia="仿宋_GB2312" w:cs="仿宋_GB2312"/>
                <w:b w:val="0"/>
                <w:bCs w:val="0"/>
                <w:kern w:val="0"/>
                <w:sz w:val="21"/>
                <w:szCs w:val="21"/>
              </w:rPr>
            </w:pPr>
          </w:p>
        </w:tc>
        <w:tc>
          <w:tcPr>
            <w:tcW w:w="3677"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78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350" w:type="dxa"/>
            <w:vAlign w:val="center"/>
          </w:tcPr>
          <w:p>
            <w:pPr>
              <w:pStyle w:val="9"/>
              <w:spacing w:line="240" w:lineRule="auto"/>
              <w:rPr>
                <w:rFonts w:ascii="Times New Roman" w:hAnsi="Times New Roman" w:eastAsia="仿宋_GB2312"/>
                <w:b w:val="0"/>
                <w:bCs w:val="0"/>
                <w:kern w:val="0"/>
                <w:sz w:val="21"/>
                <w:szCs w:val="21"/>
              </w:rPr>
            </w:pPr>
            <w:r>
              <w:rPr>
                <w:rFonts w:ascii="Times New Roman" w:hAnsi="Times New Roman" w:eastAsia="仿宋_GB2312"/>
                <w:b w:val="0"/>
                <w:bCs w:val="0"/>
                <w:kern w:val="0"/>
                <w:sz w:val="21"/>
                <w:szCs w:val="21"/>
              </w:rPr>
              <w:t>3</w:t>
            </w:r>
          </w:p>
        </w:tc>
        <w:tc>
          <w:tcPr>
            <w:tcW w:w="1937" w:type="dxa"/>
            <w:vAlign w:val="center"/>
          </w:tcPr>
          <w:p>
            <w:pPr>
              <w:pStyle w:val="9"/>
              <w:spacing w:line="240" w:lineRule="auto"/>
              <w:rPr>
                <w:rFonts w:ascii="仿宋_GB2312" w:hAnsi="仿宋_GB2312" w:eastAsia="仿宋_GB2312" w:cs="仿宋_GB2312"/>
                <w:b w:val="0"/>
                <w:bCs w:val="0"/>
                <w:kern w:val="0"/>
                <w:sz w:val="21"/>
                <w:szCs w:val="21"/>
              </w:rPr>
            </w:pPr>
          </w:p>
        </w:tc>
        <w:tc>
          <w:tcPr>
            <w:tcW w:w="3677"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78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350" w:type="dxa"/>
            <w:vAlign w:val="center"/>
          </w:tcPr>
          <w:p>
            <w:pPr>
              <w:pStyle w:val="9"/>
              <w:spacing w:line="240" w:lineRule="auto"/>
              <w:rPr>
                <w:rFonts w:ascii="Times New Roman" w:hAnsi="Times New Roman" w:eastAsia="仿宋_GB2312"/>
                <w:b w:val="0"/>
                <w:bCs w:val="0"/>
                <w:kern w:val="0"/>
                <w:sz w:val="21"/>
                <w:szCs w:val="21"/>
              </w:rPr>
            </w:pPr>
            <w:r>
              <w:rPr>
                <w:rFonts w:ascii="Times New Roman" w:hAnsi="Times New Roman" w:eastAsia="仿宋_GB2312"/>
                <w:b w:val="0"/>
                <w:bCs w:val="0"/>
                <w:kern w:val="0"/>
                <w:sz w:val="21"/>
                <w:szCs w:val="21"/>
              </w:rPr>
              <w:t>4</w:t>
            </w:r>
          </w:p>
        </w:tc>
        <w:tc>
          <w:tcPr>
            <w:tcW w:w="1937" w:type="dxa"/>
            <w:vAlign w:val="center"/>
          </w:tcPr>
          <w:p>
            <w:pPr>
              <w:pStyle w:val="9"/>
              <w:spacing w:line="240" w:lineRule="auto"/>
              <w:rPr>
                <w:rFonts w:ascii="仿宋_GB2312" w:hAnsi="仿宋_GB2312" w:eastAsia="仿宋_GB2312" w:cs="仿宋_GB2312"/>
                <w:b w:val="0"/>
                <w:bCs w:val="0"/>
                <w:kern w:val="0"/>
                <w:sz w:val="21"/>
                <w:szCs w:val="21"/>
              </w:rPr>
            </w:pPr>
          </w:p>
        </w:tc>
        <w:tc>
          <w:tcPr>
            <w:tcW w:w="3677"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78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350" w:type="dxa"/>
            <w:vAlign w:val="center"/>
          </w:tcPr>
          <w:p>
            <w:pPr>
              <w:pStyle w:val="9"/>
              <w:spacing w:line="240" w:lineRule="auto"/>
              <w:rPr>
                <w:rFonts w:ascii="Times New Roman" w:hAnsi="Times New Roman" w:eastAsia="仿宋_GB2312"/>
                <w:b w:val="0"/>
                <w:bCs w:val="0"/>
                <w:kern w:val="0"/>
                <w:sz w:val="21"/>
                <w:szCs w:val="21"/>
              </w:rPr>
            </w:pPr>
            <w:r>
              <w:rPr>
                <w:rFonts w:ascii="Times New Roman" w:hAnsi="Times New Roman" w:eastAsia="仿宋_GB2312"/>
                <w:b w:val="0"/>
                <w:bCs w:val="0"/>
                <w:kern w:val="0"/>
                <w:sz w:val="21"/>
                <w:szCs w:val="21"/>
              </w:rPr>
              <w:t>5</w:t>
            </w:r>
          </w:p>
        </w:tc>
        <w:tc>
          <w:tcPr>
            <w:tcW w:w="1937" w:type="dxa"/>
            <w:vAlign w:val="center"/>
          </w:tcPr>
          <w:p>
            <w:pPr>
              <w:pStyle w:val="9"/>
              <w:spacing w:line="240" w:lineRule="auto"/>
              <w:rPr>
                <w:rFonts w:ascii="仿宋_GB2312" w:hAnsi="仿宋_GB2312" w:eastAsia="仿宋_GB2312" w:cs="仿宋_GB2312"/>
                <w:b w:val="0"/>
                <w:bCs w:val="0"/>
                <w:kern w:val="0"/>
                <w:sz w:val="21"/>
                <w:szCs w:val="21"/>
              </w:rPr>
            </w:pPr>
          </w:p>
        </w:tc>
        <w:tc>
          <w:tcPr>
            <w:tcW w:w="3677"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1785"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是否自带电脑</w:t>
            </w:r>
          </w:p>
        </w:tc>
        <w:tc>
          <w:tcPr>
            <w:tcW w:w="6964" w:type="dxa"/>
            <w:gridSpan w:val="4"/>
            <w:vAlign w:val="center"/>
          </w:tcPr>
          <w:p>
            <w:pPr>
              <w:ind w:firstLine="420"/>
              <w:rPr>
                <w:rFonts w:ascii="仿宋_GB2312" w:hAnsi="仿宋_GB2312" w:eastAsia="仿宋_GB2312" w:cs="仿宋_GB2312"/>
                <w:kern w:val="0"/>
                <w:szCs w:val="21"/>
              </w:rPr>
            </w:pPr>
            <w:r>
              <w:rPr>
                <w:rFonts w:hint="eastAsia" w:ascii="仿宋_GB2312" w:hAnsi="仿宋_GB2312" w:eastAsia="仿宋_GB2312" w:cs="仿宋_GB2312"/>
                <w:kern w:val="0"/>
                <w:szCs w:val="21"/>
              </w:rPr>
              <w:t xml:space="preserve">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1785"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版权声明及授权</w:t>
            </w:r>
          </w:p>
        </w:tc>
        <w:tc>
          <w:tcPr>
            <w:tcW w:w="6964" w:type="dxa"/>
            <w:gridSpan w:val="4"/>
            <w:vAlign w:val="center"/>
          </w:tcPr>
          <w:p>
            <w:pPr>
              <w:jc w:val="left"/>
              <w:rPr>
                <w:rFonts w:ascii="仿宋_GB2312" w:hAnsi="仿宋_GB2312" w:eastAsia="仿宋_GB2312" w:cs="仿宋_GB2312"/>
                <w:kern w:val="0"/>
                <w:szCs w:val="21"/>
              </w:rPr>
            </w:pPr>
          </w:p>
          <w:p>
            <w:pPr>
              <w:ind w:firstLine="420"/>
              <w:jc w:val="left"/>
              <w:rPr>
                <w:rFonts w:ascii="仿宋_GB2312" w:hAnsi="仿宋_GB2312" w:eastAsia="仿宋_GB2312" w:cs="仿宋_GB2312"/>
                <w:kern w:val="0"/>
                <w:szCs w:val="21"/>
              </w:rPr>
            </w:pPr>
            <w:r>
              <w:rPr>
                <w:rFonts w:hint="eastAsia" w:ascii="仿宋_GB2312" w:hAnsi="仿宋_GB2312" w:eastAsia="仿宋_GB2312" w:cs="仿宋_GB2312"/>
                <w:kern w:val="0"/>
                <w:szCs w:val="21"/>
              </w:rPr>
              <w:t>本单位（或团队）自愿参加</w:t>
            </w:r>
            <w:r>
              <w:rPr>
                <w:rFonts w:ascii="Times New Roman" w:hAnsi="Times New Roman" w:eastAsia="仿宋_GB2312"/>
                <w:kern w:val="0"/>
                <w:szCs w:val="21"/>
              </w:rPr>
              <w:t>2018</w:t>
            </w:r>
            <w:r>
              <w:rPr>
                <w:rFonts w:hint="eastAsia" w:ascii="仿宋_GB2312" w:hAnsi="仿宋_GB2312" w:eastAsia="仿宋_GB2312" w:cs="仿宋_GB2312"/>
                <w:kern w:val="0"/>
                <w:szCs w:val="21"/>
              </w:rPr>
              <w:t>年度福建省建筑信息模型（</w:t>
            </w:r>
            <w:r>
              <w:rPr>
                <w:rFonts w:hint="eastAsia" w:ascii="Times New Roman" w:hAnsi="Times New Roman" w:eastAsia="仿宋_GB2312" w:cs="仿宋_GB2312"/>
                <w:kern w:val="0"/>
                <w:szCs w:val="21"/>
              </w:rPr>
              <w:t>BIM</w:t>
            </w:r>
            <w:r>
              <w:rPr>
                <w:rFonts w:hint="eastAsia" w:ascii="仿宋_GB2312" w:hAnsi="仿宋_GB2312" w:eastAsia="仿宋_GB2312" w:cs="仿宋_GB2312"/>
                <w:kern w:val="0"/>
                <w:szCs w:val="21"/>
              </w:rPr>
              <w:t xml:space="preserve">）建模技能分赛，承诺参赛作品不存在违法、侵权、抄袭等行为，同意授权本次大赛组委会依法处理有关我单位参赛作品的评比。并授权本次活动主办单位对参赛作品文字、图片和视频等在对外活动中免费使用(包括媒体、出版专题、光盘、出版物、展览、网站等)，特此授权。       </w:t>
            </w:r>
          </w:p>
          <w:p>
            <w:pPr>
              <w:ind w:firstLine="420"/>
              <w:jc w:val="left"/>
              <w:rPr>
                <w:rFonts w:ascii="仿宋_GB2312" w:hAnsi="仿宋_GB2312" w:eastAsia="仿宋_GB2312" w:cs="仿宋_GB2312"/>
                <w:kern w:val="0"/>
                <w:szCs w:val="21"/>
              </w:rPr>
            </w:pPr>
            <w:r>
              <w:rPr>
                <w:rFonts w:hint="eastAsia" w:ascii="仿宋_GB2312" w:hAnsi="仿宋_GB2312" w:eastAsia="仿宋_GB2312" w:cs="仿宋_GB2312"/>
                <w:kern w:val="0"/>
                <w:szCs w:val="21"/>
              </w:rPr>
              <w:t xml:space="preserve">                                                                                                       </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 xml:space="preserve">盖章：                授权代表人签字:               日期:  </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 xml:space="preserve">                                                                 </w:t>
            </w:r>
          </w:p>
        </w:tc>
      </w:tr>
    </w:tbl>
    <w:p/>
    <w:p/>
    <w:p/>
    <w:p/>
    <w:p/>
    <w:p>
      <w:pP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附件</w:t>
      </w:r>
      <w:r>
        <w:rPr>
          <w:rFonts w:hint="eastAsia" w:ascii="Times New Roman" w:hAnsi="Times New Roman" w:eastAsia="仿宋_GB2312" w:cs="仿宋_GB2312"/>
          <w:b/>
          <w:bCs/>
          <w:sz w:val="32"/>
          <w:szCs w:val="32"/>
        </w:rPr>
        <w:t>3</w:t>
      </w:r>
    </w:p>
    <w:p>
      <w:pPr>
        <w:pStyle w:val="10"/>
        <w:spacing w:before="0" w:beforeAutospacing="0" w:after="0" w:afterAutospacing="0" w:line="540" w:lineRule="exact"/>
        <w:jc w:val="center"/>
        <w:rPr>
          <w:rFonts w:ascii="方正小标宋简体" w:hAnsi="Times New Roman" w:eastAsia="方正小标宋简体"/>
          <w:b/>
          <w:sz w:val="44"/>
          <w:szCs w:val="44"/>
        </w:rPr>
      </w:pPr>
      <w:r>
        <w:rPr>
          <w:rFonts w:ascii="方正小标宋简体" w:hAnsi="Times New Roman" w:eastAsia="方正小标宋简体"/>
          <w:b/>
          <w:sz w:val="44"/>
          <w:szCs w:val="44"/>
        </w:rPr>
        <w:t>2018年度福建省建筑信息模型（</w:t>
      </w:r>
      <w:r>
        <w:rPr>
          <w:rFonts w:hint="eastAsia" w:ascii="方正小标宋简体" w:hAnsi="Times New Roman" w:eastAsia="方正小标宋简体"/>
          <w:b/>
          <w:sz w:val="44"/>
          <w:szCs w:val="44"/>
        </w:rPr>
        <w:t>BIM</w:t>
      </w:r>
      <w:r>
        <w:rPr>
          <w:rFonts w:ascii="方正小标宋简体" w:hAnsi="Times New Roman" w:eastAsia="方正小标宋简体"/>
          <w:b/>
          <w:sz w:val="44"/>
          <w:szCs w:val="44"/>
        </w:rPr>
        <w:t>）</w:t>
      </w:r>
    </w:p>
    <w:p>
      <w:pPr>
        <w:pStyle w:val="10"/>
        <w:spacing w:before="0" w:beforeAutospacing="0" w:after="0" w:afterAutospacing="0" w:line="540" w:lineRule="exact"/>
        <w:jc w:val="center"/>
        <w:rPr>
          <w:rFonts w:ascii="方正小标宋简体" w:hAnsi="Times New Roman" w:eastAsia="方正小标宋简体"/>
          <w:b/>
          <w:sz w:val="44"/>
          <w:szCs w:val="44"/>
        </w:rPr>
      </w:pPr>
      <w:r>
        <w:rPr>
          <w:rFonts w:ascii="方正小标宋简体" w:hAnsi="Times New Roman" w:eastAsia="方正小标宋简体"/>
          <w:b/>
          <w:sz w:val="44"/>
          <w:szCs w:val="44"/>
        </w:rPr>
        <w:t>造价技能</w:t>
      </w:r>
      <w:r>
        <w:rPr>
          <w:rFonts w:hint="eastAsia" w:ascii="方正小标宋简体" w:hAnsi="Times New Roman" w:eastAsia="方正小标宋简体"/>
          <w:b/>
          <w:sz w:val="44"/>
          <w:szCs w:val="44"/>
        </w:rPr>
        <w:t>分赛</w:t>
      </w:r>
      <w:r>
        <w:rPr>
          <w:rFonts w:ascii="方正小标宋简体" w:hAnsi="Times New Roman" w:eastAsia="方正小标宋简体"/>
          <w:b/>
          <w:sz w:val="44"/>
          <w:szCs w:val="44"/>
        </w:rPr>
        <w:t>参赛报名表</w:t>
      </w:r>
    </w:p>
    <w:tbl>
      <w:tblPr>
        <w:tblStyle w:val="15"/>
        <w:tblW w:w="87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1"/>
        <w:gridCol w:w="1350"/>
        <w:gridCol w:w="1830"/>
        <w:gridCol w:w="1620"/>
        <w:gridCol w:w="2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jc w:val="center"/>
        </w:trPr>
        <w:tc>
          <w:tcPr>
            <w:tcW w:w="1851"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单位名称</w:t>
            </w:r>
          </w:p>
        </w:tc>
        <w:tc>
          <w:tcPr>
            <w:tcW w:w="3180" w:type="dxa"/>
            <w:gridSpan w:val="2"/>
            <w:vAlign w:val="center"/>
          </w:tcPr>
          <w:p>
            <w:pPr>
              <w:jc w:val="center"/>
              <w:rPr>
                <w:rFonts w:ascii="仿宋_GB2312" w:hAnsi="仿宋_GB2312" w:eastAsia="仿宋_GB2312" w:cs="仿宋_GB2312"/>
                <w:kern w:val="0"/>
                <w:szCs w:val="21"/>
              </w:rPr>
            </w:pPr>
          </w:p>
        </w:tc>
        <w:tc>
          <w:tcPr>
            <w:tcW w:w="1620"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团队名称</w:t>
            </w:r>
          </w:p>
        </w:tc>
        <w:tc>
          <w:tcPr>
            <w:tcW w:w="2098" w:type="dxa"/>
            <w:vAlign w:val="center"/>
          </w:tcPr>
          <w:p>
            <w:pPr>
              <w:jc w:val="center"/>
              <w:rPr>
                <w:rFonts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4" w:hRule="atLeast"/>
          <w:jc w:val="center"/>
        </w:trPr>
        <w:tc>
          <w:tcPr>
            <w:tcW w:w="1851"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地 址</w:t>
            </w:r>
          </w:p>
        </w:tc>
        <w:tc>
          <w:tcPr>
            <w:tcW w:w="318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620"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邮政编码</w:t>
            </w:r>
          </w:p>
        </w:tc>
        <w:tc>
          <w:tcPr>
            <w:tcW w:w="2098" w:type="dxa"/>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851"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联系人</w:t>
            </w:r>
          </w:p>
        </w:tc>
        <w:tc>
          <w:tcPr>
            <w:tcW w:w="318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620"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电 话</w:t>
            </w:r>
          </w:p>
        </w:tc>
        <w:tc>
          <w:tcPr>
            <w:tcW w:w="2098" w:type="dxa"/>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jc w:val="center"/>
        </w:trPr>
        <w:tc>
          <w:tcPr>
            <w:tcW w:w="1851"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电子邮箱</w:t>
            </w:r>
          </w:p>
        </w:tc>
        <w:tc>
          <w:tcPr>
            <w:tcW w:w="318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620"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海迈会员账号</w:t>
            </w:r>
          </w:p>
        </w:tc>
        <w:tc>
          <w:tcPr>
            <w:tcW w:w="2098" w:type="dxa"/>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jc w:val="center"/>
        </w:trPr>
        <w:tc>
          <w:tcPr>
            <w:tcW w:w="1851" w:type="dxa"/>
            <w:vMerge w:val="restart"/>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参 赛</w:t>
            </w:r>
          </w:p>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人 员</w:t>
            </w:r>
          </w:p>
        </w:tc>
        <w:tc>
          <w:tcPr>
            <w:tcW w:w="1350"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序号</w:t>
            </w:r>
          </w:p>
        </w:tc>
        <w:tc>
          <w:tcPr>
            <w:tcW w:w="1830"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姓名</w:t>
            </w:r>
          </w:p>
        </w:tc>
        <w:tc>
          <w:tcPr>
            <w:tcW w:w="3718" w:type="dxa"/>
            <w:gridSpan w:val="2"/>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1851"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350" w:type="dxa"/>
            <w:vAlign w:val="center"/>
          </w:tcPr>
          <w:p>
            <w:pPr>
              <w:pStyle w:val="9"/>
              <w:spacing w:line="240" w:lineRule="auto"/>
              <w:rPr>
                <w:rFonts w:ascii="Times New Roman" w:hAnsi="Times New Roman" w:eastAsia="仿宋_GB2312"/>
                <w:b w:val="0"/>
                <w:bCs w:val="0"/>
                <w:kern w:val="0"/>
                <w:sz w:val="21"/>
                <w:szCs w:val="21"/>
              </w:rPr>
            </w:pPr>
            <w:r>
              <w:rPr>
                <w:rFonts w:ascii="Times New Roman" w:hAnsi="Times New Roman" w:eastAsia="仿宋_GB2312"/>
                <w:b w:val="0"/>
                <w:bCs w:val="0"/>
                <w:kern w:val="0"/>
                <w:sz w:val="21"/>
                <w:szCs w:val="21"/>
              </w:rPr>
              <w:t>1</w:t>
            </w:r>
          </w:p>
        </w:tc>
        <w:tc>
          <w:tcPr>
            <w:tcW w:w="1830" w:type="dxa"/>
            <w:vAlign w:val="center"/>
          </w:tcPr>
          <w:p>
            <w:pPr>
              <w:pStyle w:val="9"/>
              <w:spacing w:line="240" w:lineRule="auto"/>
              <w:rPr>
                <w:rFonts w:ascii="仿宋_GB2312" w:hAnsi="仿宋_GB2312" w:eastAsia="仿宋_GB2312" w:cs="仿宋_GB2312"/>
                <w:b w:val="0"/>
                <w:bCs w:val="0"/>
                <w:kern w:val="0"/>
                <w:sz w:val="21"/>
                <w:szCs w:val="21"/>
              </w:rPr>
            </w:pPr>
          </w:p>
        </w:tc>
        <w:tc>
          <w:tcPr>
            <w:tcW w:w="3718"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851"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350" w:type="dxa"/>
            <w:vAlign w:val="center"/>
          </w:tcPr>
          <w:p>
            <w:pPr>
              <w:pStyle w:val="9"/>
              <w:spacing w:line="240" w:lineRule="auto"/>
              <w:rPr>
                <w:rFonts w:ascii="Times New Roman" w:hAnsi="Times New Roman" w:eastAsia="仿宋_GB2312"/>
                <w:b w:val="0"/>
                <w:bCs w:val="0"/>
                <w:kern w:val="0"/>
                <w:sz w:val="21"/>
                <w:szCs w:val="21"/>
              </w:rPr>
            </w:pPr>
            <w:r>
              <w:rPr>
                <w:rFonts w:ascii="Times New Roman" w:hAnsi="Times New Roman" w:eastAsia="仿宋_GB2312"/>
                <w:b w:val="0"/>
                <w:bCs w:val="0"/>
                <w:kern w:val="0"/>
                <w:sz w:val="21"/>
                <w:szCs w:val="21"/>
              </w:rPr>
              <w:t>2</w:t>
            </w:r>
          </w:p>
        </w:tc>
        <w:tc>
          <w:tcPr>
            <w:tcW w:w="1830" w:type="dxa"/>
            <w:vAlign w:val="center"/>
          </w:tcPr>
          <w:p>
            <w:pPr>
              <w:pStyle w:val="9"/>
              <w:spacing w:line="240" w:lineRule="auto"/>
              <w:rPr>
                <w:rFonts w:ascii="仿宋_GB2312" w:hAnsi="仿宋_GB2312" w:eastAsia="仿宋_GB2312" w:cs="仿宋_GB2312"/>
                <w:b w:val="0"/>
                <w:bCs w:val="0"/>
                <w:kern w:val="0"/>
                <w:sz w:val="21"/>
                <w:szCs w:val="21"/>
              </w:rPr>
            </w:pPr>
          </w:p>
        </w:tc>
        <w:tc>
          <w:tcPr>
            <w:tcW w:w="3718"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851"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350" w:type="dxa"/>
            <w:vAlign w:val="center"/>
          </w:tcPr>
          <w:p>
            <w:pPr>
              <w:pStyle w:val="9"/>
              <w:spacing w:line="240" w:lineRule="auto"/>
              <w:rPr>
                <w:rFonts w:ascii="Times New Roman" w:hAnsi="Times New Roman" w:eastAsia="仿宋_GB2312"/>
                <w:b w:val="0"/>
                <w:bCs w:val="0"/>
                <w:kern w:val="0"/>
                <w:sz w:val="21"/>
                <w:szCs w:val="21"/>
              </w:rPr>
            </w:pPr>
            <w:r>
              <w:rPr>
                <w:rFonts w:ascii="Times New Roman" w:hAnsi="Times New Roman" w:eastAsia="仿宋_GB2312"/>
                <w:b w:val="0"/>
                <w:bCs w:val="0"/>
                <w:kern w:val="0"/>
                <w:sz w:val="21"/>
                <w:szCs w:val="21"/>
              </w:rPr>
              <w:t>3</w:t>
            </w:r>
          </w:p>
        </w:tc>
        <w:tc>
          <w:tcPr>
            <w:tcW w:w="1830" w:type="dxa"/>
            <w:vAlign w:val="center"/>
          </w:tcPr>
          <w:p>
            <w:pPr>
              <w:pStyle w:val="9"/>
              <w:spacing w:line="240" w:lineRule="auto"/>
              <w:rPr>
                <w:rFonts w:ascii="仿宋_GB2312" w:hAnsi="仿宋_GB2312" w:eastAsia="仿宋_GB2312" w:cs="仿宋_GB2312"/>
                <w:b w:val="0"/>
                <w:bCs w:val="0"/>
                <w:kern w:val="0"/>
                <w:sz w:val="21"/>
                <w:szCs w:val="21"/>
              </w:rPr>
            </w:pPr>
          </w:p>
        </w:tc>
        <w:tc>
          <w:tcPr>
            <w:tcW w:w="3718"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851"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350" w:type="dxa"/>
            <w:vAlign w:val="center"/>
          </w:tcPr>
          <w:p>
            <w:pPr>
              <w:pStyle w:val="9"/>
              <w:spacing w:line="240" w:lineRule="auto"/>
              <w:rPr>
                <w:rFonts w:ascii="Times New Roman" w:hAnsi="Times New Roman" w:eastAsia="仿宋_GB2312"/>
                <w:b w:val="0"/>
                <w:bCs w:val="0"/>
                <w:kern w:val="0"/>
                <w:sz w:val="21"/>
                <w:szCs w:val="21"/>
              </w:rPr>
            </w:pPr>
            <w:r>
              <w:rPr>
                <w:rFonts w:ascii="Times New Roman" w:hAnsi="Times New Roman" w:eastAsia="仿宋_GB2312"/>
                <w:b w:val="0"/>
                <w:bCs w:val="0"/>
                <w:kern w:val="0"/>
                <w:sz w:val="21"/>
                <w:szCs w:val="21"/>
              </w:rPr>
              <w:t>4</w:t>
            </w:r>
          </w:p>
        </w:tc>
        <w:tc>
          <w:tcPr>
            <w:tcW w:w="1830" w:type="dxa"/>
            <w:vAlign w:val="center"/>
          </w:tcPr>
          <w:p>
            <w:pPr>
              <w:pStyle w:val="9"/>
              <w:spacing w:line="240" w:lineRule="auto"/>
              <w:rPr>
                <w:rFonts w:ascii="仿宋_GB2312" w:hAnsi="仿宋_GB2312" w:eastAsia="仿宋_GB2312" w:cs="仿宋_GB2312"/>
                <w:b w:val="0"/>
                <w:bCs w:val="0"/>
                <w:kern w:val="0"/>
                <w:sz w:val="21"/>
                <w:szCs w:val="21"/>
              </w:rPr>
            </w:pPr>
          </w:p>
        </w:tc>
        <w:tc>
          <w:tcPr>
            <w:tcW w:w="3718"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851"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350" w:type="dxa"/>
            <w:vAlign w:val="center"/>
          </w:tcPr>
          <w:p>
            <w:pPr>
              <w:pStyle w:val="9"/>
              <w:spacing w:line="240" w:lineRule="auto"/>
              <w:rPr>
                <w:rFonts w:ascii="Times New Roman" w:hAnsi="Times New Roman" w:eastAsia="仿宋_GB2312"/>
                <w:b w:val="0"/>
                <w:bCs w:val="0"/>
                <w:kern w:val="0"/>
                <w:sz w:val="21"/>
                <w:szCs w:val="21"/>
              </w:rPr>
            </w:pPr>
            <w:r>
              <w:rPr>
                <w:rFonts w:ascii="Times New Roman" w:hAnsi="Times New Roman" w:eastAsia="仿宋_GB2312"/>
                <w:b w:val="0"/>
                <w:bCs w:val="0"/>
                <w:kern w:val="0"/>
                <w:sz w:val="21"/>
                <w:szCs w:val="21"/>
              </w:rPr>
              <w:t>5</w:t>
            </w:r>
          </w:p>
        </w:tc>
        <w:tc>
          <w:tcPr>
            <w:tcW w:w="1830" w:type="dxa"/>
            <w:vAlign w:val="center"/>
          </w:tcPr>
          <w:p>
            <w:pPr>
              <w:pStyle w:val="9"/>
              <w:spacing w:line="240" w:lineRule="auto"/>
              <w:rPr>
                <w:rFonts w:ascii="仿宋_GB2312" w:hAnsi="仿宋_GB2312" w:eastAsia="仿宋_GB2312" w:cs="仿宋_GB2312"/>
                <w:b w:val="0"/>
                <w:bCs w:val="0"/>
                <w:kern w:val="0"/>
                <w:sz w:val="21"/>
                <w:szCs w:val="21"/>
              </w:rPr>
            </w:pPr>
          </w:p>
        </w:tc>
        <w:tc>
          <w:tcPr>
            <w:tcW w:w="3718"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jc w:val="center"/>
        </w:trPr>
        <w:tc>
          <w:tcPr>
            <w:tcW w:w="1851"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会员注册说明</w:t>
            </w:r>
          </w:p>
        </w:tc>
        <w:tc>
          <w:tcPr>
            <w:tcW w:w="6898" w:type="dxa"/>
            <w:gridSpan w:val="4"/>
            <w:vAlign w:val="center"/>
          </w:tcPr>
          <w:p>
            <w:pPr>
              <w:jc w:val="left"/>
              <w:rPr>
                <w:rFonts w:ascii="仿宋_GB2312" w:hAnsi="仿宋_GB2312" w:eastAsia="仿宋_GB2312" w:cs="仿宋_GB2312"/>
                <w:kern w:val="0"/>
                <w:szCs w:val="21"/>
              </w:rPr>
            </w:pPr>
          </w:p>
          <w:p>
            <w:pPr>
              <w:jc w:val="left"/>
              <w:rPr>
                <w:rFonts w:ascii="仿宋_GB2312" w:hAnsi="仿宋_GB2312" w:eastAsia="仿宋_GB2312" w:cs="仿宋_GB2312"/>
                <w:kern w:val="0"/>
                <w:szCs w:val="21"/>
              </w:rPr>
            </w:pPr>
            <w:r>
              <w:rPr>
                <w:rFonts w:ascii="Times New Roman" w:hAnsi="Times New Roman" w:eastAsia="仿宋_GB2312"/>
                <w:kern w:val="0"/>
                <w:szCs w:val="21"/>
              </w:rPr>
              <w:t>1.</w:t>
            </w:r>
            <w:r>
              <w:rPr>
                <w:rFonts w:hint="eastAsia" w:ascii="仿宋_GB2312" w:hAnsi="仿宋_GB2312" w:eastAsia="仿宋_GB2312" w:cs="仿宋_GB2312"/>
                <w:kern w:val="0"/>
                <w:szCs w:val="21"/>
              </w:rPr>
              <w:t>海迈会员账号注册地址：</w:t>
            </w:r>
            <w:r>
              <w:fldChar w:fldCharType="begin"/>
            </w:r>
            <w:r>
              <w:instrText xml:space="preserve"> HYPERLINK "http://zaojia.hymake.cn/（海迈造价家园）" </w:instrText>
            </w:r>
            <w:r>
              <w:fldChar w:fldCharType="separate"/>
            </w:r>
            <w:r>
              <w:rPr>
                <w:rStyle w:val="13"/>
                <w:rFonts w:hint="eastAsia" w:ascii="Times New Roman" w:hAnsi="Times New Roman" w:eastAsia="仿宋_GB2312" w:cs="仿宋_GB2312"/>
                <w:kern w:val="0"/>
                <w:szCs w:val="21"/>
                <w:u w:val="none"/>
              </w:rPr>
              <w:t>http</w:t>
            </w:r>
            <w:r>
              <w:rPr>
                <w:rStyle w:val="13"/>
                <w:rFonts w:hint="eastAsia" w:ascii="仿宋_GB2312" w:hAnsi="仿宋_GB2312" w:eastAsia="仿宋_GB2312" w:cs="仿宋_GB2312"/>
                <w:kern w:val="0"/>
                <w:szCs w:val="21"/>
                <w:u w:val="none"/>
              </w:rPr>
              <w:t>://</w:t>
            </w:r>
            <w:r>
              <w:rPr>
                <w:rStyle w:val="13"/>
                <w:rFonts w:hint="eastAsia" w:ascii="Times New Roman" w:hAnsi="Times New Roman" w:eastAsia="仿宋_GB2312" w:cs="仿宋_GB2312"/>
                <w:kern w:val="0"/>
                <w:szCs w:val="21"/>
                <w:u w:val="none"/>
              </w:rPr>
              <w:t>zaojia</w:t>
            </w:r>
            <w:r>
              <w:rPr>
                <w:rStyle w:val="13"/>
                <w:rFonts w:hint="eastAsia" w:ascii="仿宋_GB2312" w:hAnsi="仿宋_GB2312" w:eastAsia="仿宋_GB2312" w:cs="仿宋_GB2312"/>
                <w:kern w:val="0"/>
                <w:szCs w:val="21"/>
                <w:u w:val="none"/>
              </w:rPr>
              <w:t>.</w:t>
            </w:r>
            <w:r>
              <w:rPr>
                <w:rStyle w:val="13"/>
                <w:rFonts w:hint="eastAsia" w:ascii="Times New Roman" w:hAnsi="Times New Roman" w:eastAsia="仿宋_GB2312" w:cs="仿宋_GB2312"/>
                <w:kern w:val="0"/>
                <w:szCs w:val="21"/>
                <w:u w:val="none"/>
              </w:rPr>
              <w:t>hymake</w:t>
            </w:r>
            <w:r>
              <w:rPr>
                <w:rStyle w:val="13"/>
                <w:rFonts w:hint="eastAsia" w:ascii="仿宋_GB2312" w:hAnsi="仿宋_GB2312" w:eastAsia="仿宋_GB2312" w:cs="仿宋_GB2312"/>
                <w:kern w:val="0"/>
                <w:szCs w:val="21"/>
                <w:u w:val="none"/>
              </w:rPr>
              <w:t>.</w:t>
            </w:r>
            <w:r>
              <w:rPr>
                <w:rStyle w:val="13"/>
                <w:rFonts w:hint="eastAsia" w:ascii="Times New Roman" w:hAnsi="Times New Roman" w:eastAsia="仿宋_GB2312" w:cs="仿宋_GB2312"/>
                <w:kern w:val="0"/>
                <w:szCs w:val="21"/>
                <w:u w:val="none"/>
              </w:rPr>
              <w:t>cn</w:t>
            </w:r>
            <w:r>
              <w:rPr>
                <w:rStyle w:val="13"/>
                <w:rFonts w:hint="eastAsia" w:ascii="仿宋_GB2312" w:hAnsi="仿宋_GB2312" w:eastAsia="仿宋_GB2312" w:cs="仿宋_GB2312"/>
                <w:kern w:val="0"/>
                <w:szCs w:val="21"/>
                <w:u w:val="none"/>
              </w:rPr>
              <w:t>/（海迈造价家园）</w:t>
            </w:r>
            <w:r>
              <w:rPr>
                <w:rStyle w:val="13"/>
                <w:rFonts w:hint="eastAsia" w:ascii="仿宋_GB2312" w:hAnsi="仿宋_GB2312" w:eastAsia="仿宋_GB2312" w:cs="仿宋_GB2312"/>
                <w:kern w:val="0"/>
                <w:szCs w:val="21"/>
                <w:u w:val="none"/>
              </w:rPr>
              <w:fldChar w:fldCharType="end"/>
            </w:r>
            <w:r>
              <w:rPr>
                <w:rFonts w:hint="eastAsia" w:ascii="仿宋_GB2312" w:hAnsi="仿宋_GB2312" w:eastAsia="仿宋_GB2312" w:cs="仿宋_GB2312"/>
                <w:kern w:val="0"/>
                <w:szCs w:val="21"/>
              </w:rPr>
              <w:t>；</w:t>
            </w:r>
          </w:p>
          <w:p>
            <w:pPr>
              <w:jc w:val="left"/>
              <w:rPr>
                <w:rFonts w:ascii="仿宋_GB2312" w:hAnsi="仿宋_GB2312" w:eastAsia="仿宋_GB2312" w:cs="仿宋_GB2312"/>
                <w:kern w:val="0"/>
                <w:szCs w:val="21"/>
              </w:rPr>
            </w:pPr>
            <w:r>
              <w:rPr>
                <w:rFonts w:ascii="Times New Roman" w:hAnsi="Times New Roman" w:eastAsia="仿宋_GB2312"/>
                <w:kern w:val="0"/>
                <w:szCs w:val="21"/>
              </w:rPr>
              <w:t>2.</w:t>
            </w:r>
            <w:r>
              <w:rPr>
                <w:rFonts w:hint="eastAsia" w:ascii="仿宋_GB2312" w:hAnsi="仿宋_GB2312" w:eastAsia="仿宋_GB2312" w:cs="仿宋_GB2312"/>
                <w:kern w:val="0"/>
                <w:szCs w:val="21"/>
              </w:rPr>
              <w:t>微信公众号：海迈</w:t>
            </w:r>
            <w:r>
              <w:rPr>
                <w:rFonts w:hint="eastAsia" w:ascii="Times New Roman" w:hAnsi="Times New Roman" w:eastAsia="仿宋_GB2312" w:cs="仿宋_GB2312"/>
                <w:kern w:val="0"/>
                <w:szCs w:val="21"/>
              </w:rPr>
              <w:t>BDM</w:t>
            </w:r>
            <w:r>
              <w:rPr>
                <w:rFonts w:ascii="Times New Roman" w:hAnsi="Times New Roman" w:eastAsia="仿宋_GB2312"/>
                <w:kern w:val="0"/>
                <w:szCs w:val="21"/>
              </w:rPr>
              <w:t>360</w:t>
            </w:r>
            <w:r>
              <w:rPr>
                <w:rFonts w:hint="eastAsia" w:ascii="仿宋_GB2312" w:hAnsi="仿宋_GB2312" w:eastAsia="仿宋_GB2312" w:cs="仿宋_GB2312"/>
                <w:kern w:val="0"/>
                <w:szCs w:val="21"/>
              </w:rPr>
              <w:t>。</w:t>
            </w:r>
          </w:p>
          <w:p>
            <w:pPr>
              <w:ind w:firstLine="420"/>
              <w:jc w:val="left"/>
              <w:rPr>
                <w:rFonts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1851" w:type="dxa"/>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版权声明及授权</w:t>
            </w:r>
          </w:p>
        </w:tc>
        <w:tc>
          <w:tcPr>
            <w:tcW w:w="6898" w:type="dxa"/>
            <w:gridSpan w:val="4"/>
            <w:vAlign w:val="center"/>
          </w:tcPr>
          <w:p>
            <w:pPr>
              <w:ind w:firstLine="420"/>
              <w:jc w:val="left"/>
              <w:rPr>
                <w:rFonts w:ascii="仿宋_GB2312" w:hAnsi="仿宋_GB2312" w:eastAsia="仿宋_GB2312" w:cs="仿宋_GB2312"/>
                <w:kern w:val="0"/>
                <w:szCs w:val="21"/>
              </w:rPr>
            </w:pPr>
          </w:p>
          <w:p>
            <w:pPr>
              <w:ind w:firstLine="420"/>
              <w:jc w:val="left"/>
              <w:rPr>
                <w:rFonts w:ascii="仿宋_GB2312" w:hAnsi="仿宋_GB2312" w:eastAsia="仿宋_GB2312" w:cs="仿宋_GB2312"/>
                <w:kern w:val="0"/>
                <w:szCs w:val="21"/>
              </w:rPr>
            </w:pPr>
            <w:r>
              <w:rPr>
                <w:rFonts w:hint="eastAsia" w:ascii="仿宋_GB2312" w:hAnsi="仿宋_GB2312" w:eastAsia="仿宋_GB2312" w:cs="仿宋_GB2312"/>
                <w:kern w:val="0"/>
                <w:szCs w:val="21"/>
              </w:rPr>
              <w:t>本单位（或团队）自愿参加</w:t>
            </w:r>
            <w:r>
              <w:rPr>
                <w:rFonts w:ascii="Times New Roman" w:hAnsi="Times New Roman" w:eastAsia="仿宋_GB2312"/>
                <w:kern w:val="0"/>
                <w:szCs w:val="21"/>
              </w:rPr>
              <w:t>2018</w:t>
            </w:r>
            <w:r>
              <w:rPr>
                <w:rFonts w:hint="eastAsia" w:ascii="仿宋_GB2312" w:hAnsi="仿宋_GB2312" w:eastAsia="仿宋_GB2312" w:cs="仿宋_GB2312"/>
                <w:kern w:val="0"/>
                <w:szCs w:val="21"/>
              </w:rPr>
              <w:t>年度福建省建筑信息模型（</w:t>
            </w:r>
            <w:r>
              <w:rPr>
                <w:rFonts w:hint="eastAsia" w:ascii="Times New Roman" w:hAnsi="Times New Roman" w:eastAsia="仿宋_GB2312" w:cs="仿宋_GB2312"/>
                <w:kern w:val="0"/>
                <w:szCs w:val="21"/>
              </w:rPr>
              <w:t>BIM</w:t>
            </w:r>
            <w:r>
              <w:rPr>
                <w:rFonts w:hint="eastAsia" w:ascii="仿宋_GB2312" w:hAnsi="仿宋_GB2312" w:eastAsia="仿宋_GB2312" w:cs="仿宋_GB2312"/>
                <w:kern w:val="0"/>
                <w:szCs w:val="21"/>
              </w:rPr>
              <w:t xml:space="preserve">）造价技能分赛，承诺参赛作品不存在违法、侵权、抄袭等行为，同意授权本次大赛组委会依法处理有关我单位参赛作品的评比。并授权本次活动主办单位对参赛作品文字、图片和视频等在对外活动中免费使用(包括媒体、出版专题、光盘、出版物、展览、网站等)，特此授权。       </w:t>
            </w:r>
          </w:p>
          <w:p>
            <w:pPr>
              <w:ind w:firstLine="420"/>
              <w:jc w:val="left"/>
              <w:rPr>
                <w:rFonts w:ascii="仿宋_GB2312" w:hAnsi="仿宋_GB2312" w:eastAsia="仿宋_GB2312" w:cs="仿宋_GB2312"/>
                <w:kern w:val="0"/>
                <w:szCs w:val="21"/>
              </w:rPr>
            </w:pPr>
            <w:r>
              <w:rPr>
                <w:rFonts w:hint="eastAsia" w:ascii="仿宋_GB2312" w:hAnsi="仿宋_GB2312" w:eastAsia="仿宋_GB2312" w:cs="仿宋_GB2312"/>
                <w:kern w:val="0"/>
                <w:szCs w:val="21"/>
              </w:rPr>
              <w:t xml:space="preserve">                                                                                                       </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 xml:space="preserve">盖章：                授权代表人签字:               日期:  </w:t>
            </w:r>
            <w:r>
              <w:rPr>
                <w:rFonts w:hint="eastAsia" w:ascii="仿宋_GB2312" w:hAnsi="仿宋_GB2312" w:eastAsia="仿宋_GB2312" w:cs="仿宋_GB2312"/>
                <w:kern w:val="0"/>
                <w:szCs w:val="21"/>
              </w:rPr>
              <w:br w:type="textWrapping"/>
            </w:r>
            <w:r>
              <w:rPr>
                <w:rFonts w:hint="eastAsia" w:ascii="仿宋_GB2312" w:hAnsi="仿宋_GB2312" w:eastAsia="仿宋_GB2312" w:cs="仿宋_GB2312"/>
                <w:kern w:val="0"/>
                <w:szCs w:val="21"/>
              </w:rPr>
              <w:t xml:space="preserve">                                                                 </w:t>
            </w:r>
          </w:p>
        </w:tc>
      </w:tr>
    </w:tbl>
    <w:p>
      <w:pPr>
        <w:spacing w:line="540" w:lineRule="exact"/>
        <w:rPr>
          <w:rFonts w:ascii="仿宋_GB2312" w:hAnsi="仿宋_GB2312" w:eastAsia="仿宋_GB2312" w:cs="仿宋_GB2312"/>
          <w:b/>
          <w:bCs/>
          <w:sz w:val="32"/>
          <w:szCs w:val="32"/>
        </w:rPr>
      </w:pPr>
      <w:r>
        <w:br w:type="page"/>
      </w:r>
      <w:r>
        <w:rPr>
          <w:rFonts w:hint="eastAsia" w:ascii="仿宋_GB2312" w:hAnsi="仿宋_GB2312" w:eastAsia="仿宋_GB2312" w:cs="仿宋_GB2312"/>
          <w:b/>
          <w:bCs/>
          <w:sz w:val="32"/>
          <w:szCs w:val="32"/>
        </w:rPr>
        <w:t>附件</w:t>
      </w:r>
      <w:r>
        <w:rPr>
          <w:rFonts w:hint="eastAsia" w:ascii="Times New Roman" w:hAnsi="Times New Roman" w:eastAsia="仿宋_GB2312" w:cs="仿宋_GB2312"/>
          <w:b/>
          <w:bCs/>
          <w:sz w:val="32"/>
          <w:szCs w:val="32"/>
        </w:rPr>
        <w:t>4</w:t>
      </w:r>
    </w:p>
    <w:p>
      <w:pPr>
        <w:pStyle w:val="10"/>
        <w:spacing w:before="0" w:beforeAutospacing="0" w:after="0" w:afterAutospacing="0" w:line="540" w:lineRule="exact"/>
        <w:jc w:val="center"/>
        <w:rPr>
          <w:rFonts w:ascii="方正小标宋简体" w:hAnsi="Times New Roman" w:eastAsia="方正小标宋简体"/>
          <w:b/>
          <w:sz w:val="44"/>
          <w:szCs w:val="44"/>
        </w:rPr>
      </w:pPr>
      <w:r>
        <w:rPr>
          <w:rFonts w:ascii="方正小标宋简体" w:hAnsi="Times New Roman" w:eastAsia="方正小标宋简体"/>
          <w:b/>
          <w:sz w:val="44"/>
          <w:szCs w:val="44"/>
        </w:rPr>
        <w:t>2018年度福建省建筑信息模型（</w:t>
      </w:r>
      <w:r>
        <w:rPr>
          <w:rFonts w:hint="eastAsia" w:ascii="方正小标宋简体" w:hAnsi="Times New Roman" w:eastAsia="方正小标宋简体"/>
          <w:b/>
          <w:sz w:val="44"/>
          <w:szCs w:val="44"/>
        </w:rPr>
        <w:t>BIM</w:t>
      </w:r>
      <w:r>
        <w:rPr>
          <w:rFonts w:ascii="方正小标宋简体" w:hAnsi="Times New Roman" w:eastAsia="方正小标宋简体"/>
          <w:b/>
          <w:sz w:val="44"/>
          <w:szCs w:val="44"/>
        </w:rPr>
        <w:t>）</w:t>
      </w:r>
    </w:p>
    <w:p>
      <w:pPr>
        <w:pStyle w:val="10"/>
        <w:spacing w:before="0" w:beforeAutospacing="0" w:after="0" w:afterAutospacing="0" w:line="540" w:lineRule="exact"/>
        <w:jc w:val="center"/>
        <w:rPr>
          <w:rFonts w:ascii="方正小标宋简体" w:hAnsi="Times New Roman" w:eastAsia="方正小标宋简体"/>
          <w:b/>
          <w:sz w:val="44"/>
          <w:szCs w:val="44"/>
        </w:rPr>
      </w:pPr>
      <w:r>
        <w:rPr>
          <w:rFonts w:ascii="方正小标宋简体" w:hAnsi="Times New Roman" w:eastAsia="方正小标宋简体"/>
          <w:b/>
          <w:sz w:val="44"/>
          <w:szCs w:val="44"/>
        </w:rPr>
        <w:t>技能大赛培训报名表</w:t>
      </w:r>
    </w:p>
    <w:tbl>
      <w:tblPr>
        <w:tblStyle w:val="15"/>
        <w:tblpPr w:leftFromText="180" w:rightFromText="180" w:vertAnchor="text" w:horzAnchor="page" w:tblpX="1537" w:tblpY="103"/>
        <w:tblOverlap w:val="never"/>
        <w:tblW w:w="91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1290"/>
        <w:gridCol w:w="885"/>
        <w:gridCol w:w="1605"/>
        <w:gridCol w:w="525"/>
        <w:gridCol w:w="621"/>
        <w:gridCol w:w="1269"/>
        <w:gridCol w:w="1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1" w:hRule="atLeast"/>
        </w:trPr>
        <w:tc>
          <w:tcPr>
            <w:tcW w:w="1195"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单位名称</w:t>
            </w:r>
          </w:p>
        </w:tc>
        <w:tc>
          <w:tcPr>
            <w:tcW w:w="3780" w:type="dxa"/>
            <w:gridSpan w:val="3"/>
            <w:vAlign w:val="center"/>
          </w:tcPr>
          <w:p>
            <w:pPr>
              <w:jc w:val="center"/>
              <w:rPr>
                <w:rFonts w:ascii="仿宋_GB2312" w:hAnsi="仿宋_GB2312" w:eastAsia="仿宋_GB2312" w:cs="仿宋_GB2312"/>
                <w:kern w:val="0"/>
                <w:szCs w:val="21"/>
              </w:rPr>
            </w:pPr>
          </w:p>
        </w:tc>
        <w:tc>
          <w:tcPr>
            <w:tcW w:w="1146" w:type="dxa"/>
            <w:gridSpan w:val="2"/>
            <w:vAlign w:val="center"/>
          </w:tcPr>
          <w:p>
            <w:pPr>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团队名称</w:t>
            </w:r>
          </w:p>
        </w:tc>
        <w:tc>
          <w:tcPr>
            <w:tcW w:w="3073" w:type="dxa"/>
            <w:gridSpan w:val="2"/>
            <w:vAlign w:val="center"/>
          </w:tcPr>
          <w:p>
            <w:pPr>
              <w:jc w:val="center"/>
              <w:rPr>
                <w:rFonts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4" w:hRule="atLeast"/>
        </w:trPr>
        <w:tc>
          <w:tcPr>
            <w:tcW w:w="1195"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地 址</w:t>
            </w:r>
          </w:p>
        </w:tc>
        <w:tc>
          <w:tcPr>
            <w:tcW w:w="3780" w:type="dxa"/>
            <w:gridSpan w:val="3"/>
            <w:vAlign w:val="center"/>
          </w:tcPr>
          <w:p>
            <w:pPr>
              <w:pStyle w:val="9"/>
              <w:spacing w:line="240" w:lineRule="auto"/>
              <w:rPr>
                <w:rFonts w:ascii="仿宋_GB2312" w:hAnsi="仿宋_GB2312" w:eastAsia="仿宋_GB2312" w:cs="仿宋_GB2312"/>
                <w:b w:val="0"/>
                <w:bCs w:val="0"/>
                <w:kern w:val="0"/>
                <w:sz w:val="21"/>
                <w:szCs w:val="21"/>
              </w:rPr>
            </w:pPr>
          </w:p>
        </w:tc>
        <w:tc>
          <w:tcPr>
            <w:tcW w:w="1146" w:type="dxa"/>
            <w:gridSpan w:val="2"/>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邮政编码</w:t>
            </w:r>
          </w:p>
        </w:tc>
        <w:tc>
          <w:tcPr>
            <w:tcW w:w="3073"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195"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联系人</w:t>
            </w:r>
          </w:p>
        </w:tc>
        <w:tc>
          <w:tcPr>
            <w:tcW w:w="3780" w:type="dxa"/>
            <w:gridSpan w:val="3"/>
            <w:vAlign w:val="center"/>
          </w:tcPr>
          <w:p>
            <w:pPr>
              <w:pStyle w:val="9"/>
              <w:spacing w:line="240" w:lineRule="auto"/>
              <w:rPr>
                <w:rFonts w:ascii="仿宋_GB2312" w:hAnsi="仿宋_GB2312" w:eastAsia="仿宋_GB2312" w:cs="仿宋_GB2312"/>
                <w:b w:val="0"/>
                <w:bCs w:val="0"/>
                <w:kern w:val="0"/>
                <w:sz w:val="21"/>
                <w:szCs w:val="21"/>
              </w:rPr>
            </w:pPr>
          </w:p>
        </w:tc>
        <w:tc>
          <w:tcPr>
            <w:tcW w:w="1146" w:type="dxa"/>
            <w:gridSpan w:val="2"/>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电 话</w:t>
            </w:r>
          </w:p>
        </w:tc>
        <w:tc>
          <w:tcPr>
            <w:tcW w:w="3073" w:type="dxa"/>
            <w:gridSpan w:val="2"/>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trPr>
        <w:tc>
          <w:tcPr>
            <w:tcW w:w="1195"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电子邮箱</w:t>
            </w:r>
          </w:p>
        </w:tc>
        <w:tc>
          <w:tcPr>
            <w:tcW w:w="7999" w:type="dxa"/>
            <w:gridSpan w:val="7"/>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trPr>
        <w:tc>
          <w:tcPr>
            <w:tcW w:w="1195"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参加班次</w:t>
            </w:r>
          </w:p>
        </w:tc>
        <w:tc>
          <w:tcPr>
            <w:tcW w:w="7999" w:type="dxa"/>
            <w:gridSpan w:val="7"/>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□福州        □厦门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trPr>
        <w:tc>
          <w:tcPr>
            <w:tcW w:w="1195" w:type="dxa"/>
            <w:vMerge w:val="restart"/>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参 训</w:t>
            </w:r>
          </w:p>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人 员</w:t>
            </w:r>
          </w:p>
        </w:tc>
        <w:tc>
          <w:tcPr>
            <w:tcW w:w="1290" w:type="dxa"/>
            <w:vMerge w:val="restart"/>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姓名</w:t>
            </w:r>
          </w:p>
        </w:tc>
        <w:tc>
          <w:tcPr>
            <w:tcW w:w="885" w:type="dxa"/>
            <w:vMerge w:val="restart"/>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性别</w:t>
            </w:r>
          </w:p>
        </w:tc>
        <w:tc>
          <w:tcPr>
            <w:tcW w:w="2130" w:type="dxa"/>
            <w:gridSpan w:val="2"/>
            <w:vMerge w:val="restart"/>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电话</w:t>
            </w:r>
          </w:p>
        </w:tc>
        <w:tc>
          <w:tcPr>
            <w:tcW w:w="3694" w:type="dxa"/>
            <w:gridSpan w:val="3"/>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参训内容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19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290"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88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2130" w:type="dxa"/>
            <w:gridSpan w:val="2"/>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890" w:type="dxa"/>
            <w:gridSpan w:val="2"/>
            <w:vAlign w:val="center"/>
          </w:tcPr>
          <w:p>
            <w:pPr>
              <w:pStyle w:val="9"/>
              <w:spacing w:line="240" w:lineRule="auto"/>
              <w:rPr>
                <w:rFonts w:ascii="仿宋_GB2312" w:hAnsi="仿宋_GB2312" w:eastAsia="仿宋_GB2312" w:cs="仿宋_GB2312"/>
                <w:b w:val="0"/>
                <w:bCs w:val="0"/>
                <w:kern w:val="0"/>
                <w:sz w:val="21"/>
                <w:szCs w:val="21"/>
              </w:rPr>
            </w:pPr>
            <w:r>
              <w:rPr>
                <w:rFonts w:hint="eastAsia" w:ascii="Times New Roman" w:hAnsi="Times New Roman" w:eastAsia="仿宋_GB2312" w:cs="仿宋_GB2312"/>
                <w:b w:val="0"/>
                <w:bCs w:val="0"/>
                <w:kern w:val="0"/>
                <w:sz w:val="21"/>
                <w:szCs w:val="21"/>
              </w:rPr>
              <w:t>BIM</w:t>
            </w:r>
            <w:r>
              <w:rPr>
                <w:rFonts w:hint="eastAsia" w:ascii="仿宋_GB2312" w:hAnsi="仿宋_GB2312" w:eastAsia="仿宋_GB2312" w:cs="仿宋_GB2312"/>
                <w:b w:val="0"/>
                <w:bCs w:val="0"/>
                <w:kern w:val="0"/>
                <w:sz w:val="21"/>
                <w:szCs w:val="21"/>
              </w:rPr>
              <w:t>建模技能</w:t>
            </w:r>
          </w:p>
        </w:tc>
        <w:tc>
          <w:tcPr>
            <w:tcW w:w="1804"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Times New Roman" w:hAnsi="Times New Roman" w:eastAsia="仿宋_GB2312" w:cs="仿宋_GB2312"/>
                <w:b w:val="0"/>
                <w:bCs w:val="0"/>
                <w:kern w:val="0"/>
                <w:sz w:val="21"/>
                <w:szCs w:val="21"/>
              </w:rPr>
              <w:t>BIM</w:t>
            </w:r>
            <w:r>
              <w:rPr>
                <w:rFonts w:hint="eastAsia" w:ascii="仿宋_GB2312" w:hAnsi="仿宋_GB2312" w:eastAsia="仿宋_GB2312" w:cs="仿宋_GB2312"/>
                <w:b w:val="0"/>
                <w:bCs w:val="0"/>
                <w:kern w:val="0"/>
                <w:sz w:val="21"/>
                <w:szCs w:val="21"/>
              </w:rPr>
              <w:t>造价技能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119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290"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例：</w:t>
            </w:r>
            <w:r>
              <w:rPr>
                <w:rFonts w:hint="eastAsia" w:ascii="Times New Roman" w:hAnsi="Times New Roman" w:eastAsia="仿宋_GB2312" w:cs="仿宋_GB2312"/>
                <w:b w:val="0"/>
                <w:bCs w:val="0"/>
                <w:kern w:val="0"/>
                <w:sz w:val="21"/>
                <w:szCs w:val="21"/>
              </w:rPr>
              <w:t>XXX</w:t>
            </w:r>
          </w:p>
        </w:tc>
        <w:tc>
          <w:tcPr>
            <w:tcW w:w="885" w:type="dxa"/>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女</w:t>
            </w:r>
          </w:p>
        </w:tc>
        <w:tc>
          <w:tcPr>
            <w:tcW w:w="2130" w:type="dxa"/>
            <w:gridSpan w:val="2"/>
            <w:vAlign w:val="center"/>
          </w:tcPr>
          <w:p>
            <w:pPr>
              <w:pStyle w:val="9"/>
              <w:spacing w:line="240" w:lineRule="auto"/>
              <w:rPr>
                <w:rFonts w:ascii="仿宋_GB2312" w:hAnsi="仿宋_GB2312" w:eastAsia="仿宋_GB2312" w:cs="仿宋_GB2312"/>
                <w:b w:val="0"/>
                <w:bCs w:val="0"/>
                <w:kern w:val="0"/>
                <w:sz w:val="21"/>
                <w:szCs w:val="21"/>
              </w:rPr>
            </w:pPr>
            <w:r>
              <w:rPr>
                <w:rFonts w:hint="eastAsia" w:ascii="Times New Roman" w:hAnsi="Times New Roman" w:eastAsia="仿宋_GB2312" w:cs="仿宋_GB2312"/>
                <w:b w:val="0"/>
                <w:bCs w:val="0"/>
                <w:kern w:val="0"/>
                <w:sz w:val="21"/>
                <w:szCs w:val="21"/>
              </w:rPr>
              <w:t>XXXXXXXXXXX</w:t>
            </w:r>
          </w:p>
        </w:tc>
        <w:tc>
          <w:tcPr>
            <w:tcW w:w="1890" w:type="dxa"/>
            <w:gridSpan w:val="2"/>
            <w:vAlign w:val="center"/>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w:t>
            </w:r>
          </w:p>
        </w:tc>
        <w:tc>
          <w:tcPr>
            <w:tcW w:w="1804" w:type="dxa"/>
            <w:vAlign w:val="center"/>
          </w:tcPr>
          <w:p>
            <w:pPr>
              <w:pStyle w:val="9"/>
              <w:spacing w:line="240" w:lineRule="auto"/>
              <w:jc w:val="both"/>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119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290" w:type="dxa"/>
            <w:vAlign w:val="center"/>
          </w:tcPr>
          <w:p>
            <w:pPr>
              <w:pStyle w:val="9"/>
              <w:spacing w:line="240" w:lineRule="auto"/>
              <w:rPr>
                <w:rFonts w:ascii="仿宋_GB2312" w:hAnsi="仿宋_GB2312" w:eastAsia="仿宋_GB2312" w:cs="仿宋_GB2312"/>
                <w:b w:val="0"/>
                <w:bCs w:val="0"/>
                <w:kern w:val="0"/>
                <w:sz w:val="21"/>
                <w:szCs w:val="21"/>
              </w:rPr>
            </w:pPr>
          </w:p>
        </w:tc>
        <w:tc>
          <w:tcPr>
            <w:tcW w:w="885" w:type="dxa"/>
            <w:vAlign w:val="center"/>
          </w:tcPr>
          <w:p>
            <w:pPr>
              <w:pStyle w:val="9"/>
              <w:spacing w:line="240" w:lineRule="auto"/>
              <w:rPr>
                <w:rFonts w:ascii="仿宋_GB2312" w:hAnsi="仿宋_GB2312" w:eastAsia="仿宋_GB2312" w:cs="仿宋_GB2312"/>
                <w:b w:val="0"/>
                <w:bCs w:val="0"/>
                <w:kern w:val="0"/>
                <w:sz w:val="21"/>
                <w:szCs w:val="21"/>
              </w:rPr>
            </w:pPr>
          </w:p>
        </w:tc>
        <w:tc>
          <w:tcPr>
            <w:tcW w:w="213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89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804" w:type="dxa"/>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119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290" w:type="dxa"/>
            <w:vAlign w:val="center"/>
          </w:tcPr>
          <w:p>
            <w:pPr>
              <w:pStyle w:val="9"/>
              <w:spacing w:line="240" w:lineRule="auto"/>
              <w:rPr>
                <w:rFonts w:ascii="仿宋_GB2312" w:hAnsi="仿宋_GB2312" w:eastAsia="仿宋_GB2312" w:cs="仿宋_GB2312"/>
                <w:b w:val="0"/>
                <w:bCs w:val="0"/>
                <w:kern w:val="0"/>
                <w:sz w:val="21"/>
                <w:szCs w:val="21"/>
              </w:rPr>
            </w:pPr>
          </w:p>
        </w:tc>
        <w:tc>
          <w:tcPr>
            <w:tcW w:w="885" w:type="dxa"/>
            <w:vAlign w:val="center"/>
          </w:tcPr>
          <w:p>
            <w:pPr>
              <w:pStyle w:val="9"/>
              <w:spacing w:line="240" w:lineRule="auto"/>
              <w:rPr>
                <w:rFonts w:ascii="仿宋_GB2312" w:hAnsi="仿宋_GB2312" w:eastAsia="仿宋_GB2312" w:cs="仿宋_GB2312"/>
                <w:b w:val="0"/>
                <w:bCs w:val="0"/>
                <w:kern w:val="0"/>
                <w:sz w:val="21"/>
                <w:szCs w:val="21"/>
              </w:rPr>
            </w:pPr>
          </w:p>
        </w:tc>
        <w:tc>
          <w:tcPr>
            <w:tcW w:w="213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89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804" w:type="dxa"/>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119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290" w:type="dxa"/>
            <w:vAlign w:val="center"/>
          </w:tcPr>
          <w:p>
            <w:pPr>
              <w:pStyle w:val="9"/>
              <w:spacing w:line="240" w:lineRule="auto"/>
              <w:rPr>
                <w:rFonts w:ascii="仿宋_GB2312" w:hAnsi="仿宋_GB2312" w:eastAsia="仿宋_GB2312" w:cs="仿宋_GB2312"/>
                <w:b w:val="0"/>
                <w:bCs w:val="0"/>
                <w:kern w:val="0"/>
                <w:sz w:val="21"/>
                <w:szCs w:val="21"/>
              </w:rPr>
            </w:pPr>
          </w:p>
        </w:tc>
        <w:tc>
          <w:tcPr>
            <w:tcW w:w="885" w:type="dxa"/>
            <w:vAlign w:val="center"/>
          </w:tcPr>
          <w:p>
            <w:pPr>
              <w:pStyle w:val="9"/>
              <w:spacing w:line="240" w:lineRule="auto"/>
              <w:rPr>
                <w:rFonts w:ascii="仿宋_GB2312" w:hAnsi="仿宋_GB2312" w:eastAsia="仿宋_GB2312" w:cs="仿宋_GB2312"/>
                <w:b w:val="0"/>
                <w:bCs w:val="0"/>
                <w:kern w:val="0"/>
                <w:sz w:val="21"/>
                <w:szCs w:val="21"/>
              </w:rPr>
            </w:pPr>
          </w:p>
        </w:tc>
        <w:tc>
          <w:tcPr>
            <w:tcW w:w="213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89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804" w:type="dxa"/>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119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290" w:type="dxa"/>
            <w:vAlign w:val="center"/>
          </w:tcPr>
          <w:p>
            <w:pPr>
              <w:pStyle w:val="9"/>
              <w:spacing w:line="240" w:lineRule="auto"/>
              <w:rPr>
                <w:rFonts w:ascii="仿宋_GB2312" w:hAnsi="仿宋_GB2312" w:eastAsia="仿宋_GB2312" w:cs="仿宋_GB2312"/>
                <w:b w:val="0"/>
                <w:bCs w:val="0"/>
                <w:kern w:val="0"/>
                <w:sz w:val="21"/>
                <w:szCs w:val="21"/>
              </w:rPr>
            </w:pPr>
          </w:p>
        </w:tc>
        <w:tc>
          <w:tcPr>
            <w:tcW w:w="885" w:type="dxa"/>
            <w:vAlign w:val="center"/>
          </w:tcPr>
          <w:p>
            <w:pPr>
              <w:pStyle w:val="9"/>
              <w:spacing w:line="240" w:lineRule="auto"/>
              <w:rPr>
                <w:rFonts w:ascii="仿宋_GB2312" w:hAnsi="仿宋_GB2312" w:eastAsia="仿宋_GB2312" w:cs="仿宋_GB2312"/>
                <w:b w:val="0"/>
                <w:bCs w:val="0"/>
                <w:kern w:val="0"/>
                <w:sz w:val="21"/>
                <w:szCs w:val="21"/>
              </w:rPr>
            </w:pPr>
          </w:p>
        </w:tc>
        <w:tc>
          <w:tcPr>
            <w:tcW w:w="213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89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804" w:type="dxa"/>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1195" w:type="dxa"/>
            <w:vMerge w:val="continue"/>
            <w:vAlign w:val="center"/>
          </w:tcPr>
          <w:p>
            <w:pPr>
              <w:pStyle w:val="9"/>
              <w:spacing w:line="240" w:lineRule="auto"/>
              <w:rPr>
                <w:rFonts w:ascii="仿宋_GB2312" w:hAnsi="仿宋_GB2312" w:eastAsia="仿宋_GB2312" w:cs="仿宋_GB2312"/>
                <w:b w:val="0"/>
                <w:bCs w:val="0"/>
                <w:kern w:val="0"/>
                <w:sz w:val="21"/>
                <w:szCs w:val="21"/>
              </w:rPr>
            </w:pPr>
          </w:p>
        </w:tc>
        <w:tc>
          <w:tcPr>
            <w:tcW w:w="1290" w:type="dxa"/>
            <w:vAlign w:val="center"/>
          </w:tcPr>
          <w:p>
            <w:pPr>
              <w:pStyle w:val="9"/>
              <w:spacing w:line="240" w:lineRule="auto"/>
              <w:rPr>
                <w:rFonts w:ascii="仿宋_GB2312" w:hAnsi="仿宋_GB2312" w:eastAsia="仿宋_GB2312" w:cs="仿宋_GB2312"/>
                <w:b w:val="0"/>
                <w:bCs w:val="0"/>
                <w:kern w:val="0"/>
                <w:sz w:val="21"/>
                <w:szCs w:val="21"/>
              </w:rPr>
            </w:pPr>
          </w:p>
        </w:tc>
        <w:tc>
          <w:tcPr>
            <w:tcW w:w="885" w:type="dxa"/>
            <w:vAlign w:val="center"/>
          </w:tcPr>
          <w:p>
            <w:pPr>
              <w:pStyle w:val="9"/>
              <w:spacing w:line="240" w:lineRule="auto"/>
              <w:rPr>
                <w:rFonts w:ascii="仿宋_GB2312" w:hAnsi="仿宋_GB2312" w:eastAsia="仿宋_GB2312" w:cs="仿宋_GB2312"/>
                <w:b w:val="0"/>
                <w:bCs w:val="0"/>
                <w:kern w:val="0"/>
                <w:sz w:val="21"/>
                <w:szCs w:val="21"/>
              </w:rPr>
            </w:pPr>
          </w:p>
        </w:tc>
        <w:tc>
          <w:tcPr>
            <w:tcW w:w="213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890" w:type="dxa"/>
            <w:gridSpan w:val="2"/>
            <w:vAlign w:val="center"/>
          </w:tcPr>
          <w:p>
            <w:pPr>
              <w:pStyle w:val="9"/>
              <w:spacing w:line="240" w:lineRule="auto"/>
              <w:rPr>
                <w:rFonts w:ascii="仿宋_GB2312" w:hAnsi="仿宋_GB2312" w:eastAsia="仿宋_GB2312" w:cs="仿宋_GB2312"/>
                <w:b w:val="0"/>
                <w:bCs w:val="0"/>
                <w:kern w:val="0"/>
                <w:sz w:val="21"/>
                <w:szCs w:val="21"/>
              </w:rPr>
            </w:pPr>
          </w:p>
        </w:tc>
        <w:tc>
          <w:tcPr>
            <w:tcW w:w="1804" w:type="dxa"/>
            <w:vAlign w:val="center"/>
          </w:tcPr>
          <w:p>
            <w:pPr>
              <w:pStyle w:val="9"/>
              <w:spacing w:line="240" w:lineRule="auto"/>
              <w:rPr>
                <w:rFonts w:ascii="仿宋_GB2312" w:hAnsi="仿宋_GB2312" w:eastAsia="仿宋_GB2312" w:cs="仿宋_GB2312"/>
                <w:b w:val="0"/>
                <w:bCs w:val="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9194" w:type="dxa"/>
            <w:gridSpan w:val="8"/>
          </w:tcPr>
          <w:p>
            <w:pPr>
              <w:pStyle w:val="9"/>
              <w:spacing w:line="240" w:lineRule="auto"/>
              <w:rPr>
                <w:rFonts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注：参赛班次、参训内容可多选</w:t>
            </w:r>
          </w:p>
        </w:tc>
      </w:tr>
    </w:tbl>
    <w:p/>
    <w:sectPr>
      <w:pgSz w:w="11906" w:h="16838"/>
      <w:pgMar w:top="1383" w:right="1576" w:bottom="1383"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altName w:val="微软雅黑"/>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4BD6EA"/>
    <w:multiLevelType w:val="singleLevel"/>
    <w:tmpl w:val="514BD6EA"/>
    <w:lvl w:ilvl="0" w:tentative="0">
      <w:start w:val="3"/>
      <w:numFmt w:val="chineseCounting"/>
      <w:suff w:val="nothing"/>
      <w:lvlText w:val="（%1）"/>
      <w:lvlJc w:val="left"/>
      <w:rPr>
        <w:rFonts w:hint="eastAsia"/>
      </w:rPr>
    </w:lvl>
  </w:abstractNum>
  <w:abstractNum w:abstractNumId="1">
    <w:nsid w:val="5B457F55"/>
    <w:multiLevelType w:val="singleLevel"/>
    <w:tmpl w:val="5B457F55"/>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315B62A8"/>
    <w:rsid w:val="000167F2"/>
    <w:rsid w:val="000C4A36"/>
    <w:rsid w:val="000F0012"/>
    <w:rsid w:val="0012241D"/>
    <w:rsid w:val="00141CB4"/>
    <w:rsid w:val="0017741C"/>
    <w:rsid w:val="001C1541"/>
    <w:rsid w:val="001F418D"/>
    <w:rsid w:val="00216DA5"/>
    <w:rsid w:val="002419C2"/>
    <w:rsid w:val="0026218A"/>
    <w:rsid w:val="002D174E"/>
    <w:rsid w:val="002D4421"/>
    <w:rsid w:val="00394BC3"/>
    <w:rsid w:val="003C5B95"/>
    <w:rsid w:val="00457C62"/>
    <w:rsid w:val="004A7973"/>
    <w:rsid w:val="004D7B78"/>
    <w:rsid w:val="004E4200"/>
    <w:rsid w:val="005028FE"/>
    <w:rsid w:val="00503429"/>
    <w:rsid w:val="00506A24"/>
    <w:rsid w:val="00531FC3"/>
    <w:rsid w:val="005959CF"/>
    <w:rsid w:val="005B332F"/>
    <w:rsid w:val="00620B17"/>
    <w:rsid w:val="00667782"/>
    <w:rsid w:val="00676970"/>
    <w:rsid w:val="006A245B"/>
    <w:rsid w:val="007114E0"/>
    <w:rsid w:val="007244B3"/>
    <w:rsid w:val="007A5202"/>
    <w:rsid w:val="007C255F"/>
    <w:rsid w:val="00823140"/>
    <w:rsid w:val="00842E82"/>
    <w:rsid w:val="008838A1"/>
    <w:rsid w:val="00890084"/>
    <w:rsid w:val="008F2ECA"/>
    <w:rsid w:val="008F4A84"/>
    <w:rsid w:val="009411EC"/>
    <w:rsid w:val="009475F9"/>
    <w:rsid w:val="009C70D9"/>
    <w:rsid w:val="009F3ABB"/>
    <w:rsid w:val="00AC240D"/>
    <w:rsid w:val="00AD55C0"/>
    <w:rsid w:val="00B41A1B"/>
    <w:rsid w:val="00B636E5"/>
    <w:rsid w:val="00BB7DFC"/>
    <w:rsid w:val="00C2419C"/>
    <w:rsid w:val="00C41F5E"/>
    <w:rsid w:val="00CC6494"/>
    <w:rsid w:val="00D13921"/>
    <w:rsid w:val="00D75D5C"/>
    <w:rsid w:val="00D96899"/>
    <w:rsid w:val="00DB4371"/>
    <w:rsid w:val="00DF323E"/>
    <w:rsid w:val="00DF348D"/>
    <w:rsid w:val="00E02D12"/>
    <w:rsid w:val="00E1004A"/>
    <w:rsid w:val="00E624C4"/>
    <w:rsid w:val="00EA26EB"/>
    <w:rsid w:val="00EB6ECD"/>
    <w:rsid w:val="00EE0055"/>
    <w:rsid w:val="00FC1A12"/>
    <w:rsid w:val="00FC4A6C"/>
    <w:rsid w:val="00FE3726"/>
    <w:rsid w:val="03E329F6"/>
    <w:rsid w:val="055C26EE"/>
    <w:rsid w:val="05C638A1"/>
    <w:rsid w:val="06B2679D"/>
    <w:rsid w:val="06B466F2"/>
    <w:rsid w:val="07472C29"/>
    <w:rsid w:val="08D605ED"/>
    <w:rsid w:val="093662B8"/>
    <w:rsid w:val="0BFB5C43"/>
    <w:rsid w:val="0D8F46AE"/>
    <w:rsid w:val="0E2D3B65"/>
    <w:rsid w:val="12443EF2"/>
    <w:rsid w:val="12F94387"/>
    <w:rsid w:val="13C94736"/>
    <w:rsid w:val="144E283B"/>
    <w:rsid w:val="17D960B7"/>
    <w:rsid w:val="19CB197D"/>
    <w:rsid w:val="1A0D40EC"/>
    <w:rsid w:val="1B6718B4"/>
    <w:rsid w:val="1BAB5F02"/>
    <w:rsid w:val="1E3A590D"/>
    <w:rsid w:val="1F117C08"/>
    <w:rsid w:val="201A3FC3"/>
    <w:rsid w:val="20A577FA"/>
    <w:rsid w:val="20F94BC1"/>
    <w:rsid w:val="2C2B079F"/>
    <w:rsid w:val="2C974926"/>
    <w:rsid w:val="2D514301"/>
    <w:rsid w:val="2E431132"/>
    <w:rsid w:val="2F213DD3"/>
    <w:rsid w:val="315B62A8"/>
    <w:rsid w:val="32E73DD3"/>
    <w:rsid w:val="3BFD4EDD"/>
    <w:rsid w:val="3C941ECF"/>
    <w:rsid w:val="3D392000"/>
    <w:rsid w:val="3DC407F2"/>
    <w:rsid w:val="3E757BE7"/>
    <w:rsid w:val="40F709BB"/>
    <w:rsid w:val="42E43BDD"/>
    <w:rsid w:val="43C357C1"/>
    <w:rsid w:val="44670207"/>
    <w:rsid w:val="46875569"/>
    <w:rsid w:val="47831D70"/>
    <w:rsid w:val="4C3C60AB"/>
    <w:rsid w:val="4E1170EB"/>
    <w:rsid w:val="529C128C"/>
    <w:rsid w:val="53D93C98"/>
    <w:rsid w:val="54ED0EC1"/>
    <w:rsid w:val="562F6F26"/>
    <w:rsid w:val="56D8171B"/>
    <w:rsid w:val="597E0F8E"/>
    <w:rsid w:val="5C3A134F"/>
    <w:rsid w:val="5C457200"/>
    <w:rsid w:val="5D763CF1"/>
    <w:rsid w:val="5E477933"/>
    <w:rsid w:val="5FDE57CB"/>
    <w:rsid w:val="639924D5"/>
    <w:rsid w:val="64CC04E7"/>
    <w:rsid w:val="671862C7"/>
    <w:rsid w:val="69157A7F"/>
    <w:rsid w:val="6AAA3F32"/>
    <w:rsid w:val="6B1B53C1"/>
    <w:rsid w:val="6E343FB2"/>
    <w:rsid w:val="77E276A1"/>
    <w:rsid w:val="79E838ED"/>
    <w:rsid w:val="7B2A2B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0"/>
    <w:qFormat/>
    <w:uiPriority w:val="0"/>
    <w:pPr>
      <w:keepNext/>
      <w:keepLines/>
      <w:spacing w:before="340" w:after="330" w:line="578" w:lineRule="auto"/>
      <w:outlineLvl w:val="0"/>
    </w:pPr>
    <w:rPr>
      <w:b/>
      <w:bCs/>
      <w:kern w:val="44"/>
      <w:sz w:val="44"/>
      <w:szCs w:val="44"/>
    </w:rPr>
  </w:style>
  <w:style w:type="paragraph" w:styleId="3">
    <w:name w:val="heading 4"/>
    <w:basedOn w:val="1"/>
    <w:next w:val="1"/>
    <w:qFormat/>
    <w:uiPriority w:val="0"/>
    <w:pPr>
      <w:spacing w:before="100" w:beforeAutospacing="1" w:after="100" w:afterAutospacing="1"/>
      <w:jc w:val="left"/>
      <w:outlineLvl w:val="3"/>
    </w:pPr>
    <w:rPr>
      <w:rFonts w:hint="eastAsia" w:ascii="宋体" w:hAnsi="宋体"/>
      <w:b/>
      <w:kern w:val="0"/>
      <w:sz w:val="24"/>
      <w:szCs w:val="24"/>
    </w:rPr>
  </w:style>
  <w:style w:type="character" w:default="1" w:styleId="11">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subject"/>
    <w:basedOn w:val="5"/>
    <w:next w:val="5"/>
    <w:link w:val="24"/>
    <w:uiPriority w:val="0"/>
    <w:rPr>
      <w:b/>
      <w:bCs/>
    </w:rPr>
  </w:style>
  <w:style w:type="paragraph" w:styleId="5">
    <w:name w:val="annotation text"/>
    <w:basedOn w:val="1"/>
    <w:link w:val="23"/>
    <w:uiPriority w:val="0"/>
    <w:pPr>
      <w:jc w:val="left"/>
    </w:pPr>
  </w:style>
  <w:style w:type="paragraph" w:styleId="6">
    <w:name w:val="Balloon Text"/>
    <w:basedOn w:val="1"/>
    <w:link w:val="22"/>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9">
    <w:name w:val="Subtitle"/>
    <w:basedOn w:val="1"/>
    <w:next w:val="1"/>
    <w:qFormat/>
    <w:uiPriority w:val="0"/>
    <w:pPr>
      <w:spacing w:before="240" w:after="60" w:line="312" w:lineRule="auto"/>
      <w:jc w:val="center"/>
      <w:outlineLvl w:val="1"/>
    </w:pPr>
    <w:rPr>
      <w:rFonts w:ascii="Calibri Light" w:hAnsi="Calibri Light"/>
      <w:b/>
      <w:bCs/>
      <w:kern w:val="28"/>
      <w:sz w:val="32"/>
      <w:szCs w:val="32"/>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2">
    <w:name w:val="Strong"/>
    <w:qFormat/>
    <w:uiPriority w:val="0"/>
    <w:rPr>
      <w:b/>
      <w:bCs/>
    </w:rPr>
  </w:style>
  <w:style w:type="character" w:styleId="13">
    <w:name w:val="Hyperlink"/>
    <w:qFormat/>
    <w:uiPriority w:val="0"/>
    <w:rPr>
      <w:rFonts w:cs="Times New Roman"/>
      <w:color w:val="0000FF"/>
      <w:u w:val="single"/>
    </w:rPr>
  </w:style>
  <w:style w:type="character" w:styleId="14">
    <w:name w:val="annotation reference"/>
    <w:qFormat/>
    <w:uiPriority w:val="0"/>
    <w:rPr>
      <w:sz w:val="21"/>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unnamed11"/>
    <w:qFormat/>
    <w:uiPriority w:val="0"/>
    <w:rPr>
      <w:rFonts w:ascii="宋体" w:eastAsia="宋体"/>
      <w:sz w:val="21"/>
      <w:szCs w:val="21"/>
    </w:rPr>
  </w:style>
  <w:style w:type="character" w:customStyle="1" w:styleId="18">
    <w:name w:val="页眉 Char"/>
    <w:link w:val="8"/>
    <w:qFormat/>
    <w:uiPriority w:val="0"/>
    <w:rPr>
      <w:rFonts w:ascii="Calibri" w:hAnsi="Calibri" w:eastAsia="宋体" w:cs="Times New Roman"/>
      <w:kern w:val="2"/>
      <w:sz w:val="18"/>
      <w:szCs w:val="18"/>
    </w:rPr>
  </w:style>
  <w:style w:type="character" w:customStyle="1" w:styleId="19">
    <w:name w:val="页脚 Char"/>
    <w:link w:val="7"/>
    <w:qFormat/>
    <w:uiPriority w:val="0"/>
    <w:rPr>
      <w:rFonts w:ascii="Calibri" w:hAnsi="Calibri" w:eastAsia="宋体" w:cs="Times New Roman"/>
      <w:kern w:val="2"/>
      <w:sz w:val="18"/>
      <w:szCs w:val="18"/>
    </w:rPr>
  </w:style>
  <w:style w:type="character" w:customStyle="1" w:styleId="20">
    <w:name w:val="标题 1 Char"/>
    <w:link w:val="2"/>
    <w:qFormat/>
    <w:locked/>
    <w:uiPriority w:val="0"/>
    <w:rPr>
      <w:rFonts w:ascii="Calibri" w:hAnsi="Calibri" w:eastAsia="宋体" w:cs="Times New Roman"/>
      <w:b/>
      <w:bCs/>
      <w:kern w:val="44"/>
      <w:sz w:val="44"/>
      <w:szCs w:val="44"/>
    </w:rPr>
  </w:style>
  <w:style w:type="paragraph" w:customStyle="1" w:styleId="21">
    <w:name w:val="Default"/>
    <w:qFormat/>
    <w:uiPriority w:val="0"/>
    <w:pPr>
      <w:widowControl w:val="0"/>
      <w:autoSpaceDE w:val="0"/>
      <w:autoSpaceDN w:val="0"/>
      <w:adjustRightInd w:val="0"/>
    </w:pPr>
    <w:rPr>
      <w:rFonts w:ascii="华文中宋" w:hAnsi="Calibri" w:eastAsia="华文中宋" w:cs="华文中宋"/>
      <w:color w:val="000000"/>
      <w:sz w:val="24"/>
      <w:szCs w:val="24"/>
      <w:lang w:val="en-US" w:eastAsia="zh-CN" w:bidi="ar-SA"/>
    </w:rPr>
  </w:style>
  <w:style w:type="character" w:customStyle="1" w:styleId="22">
    <w:name w:val="批注框文本 Char"/>
    <w:link w:val="6"/>
    <w:qFormat/>
    <w:uiPriority w:val="0"/>
    <w:rPr>
      <w:rFonts w:ascii="Calibri" w:hAnsi="Calibri"/>
      <w:kern w:val="2"/>
      <w:sz w:val="18"/>
      <w:szCs w:val="18"/>
    </w:rPr>
  </w:style>
  <w:style w:type="character" w:customStyle="1" w:styleId="23">
    <w:name w:val="批注文字 Char"/>
    <w:link w:val="5"/>
    <w:qFormat/>
    <w:uiPriority w:val="0"/>
    <w:rPr>
      <w:rFonts w:ascii="Calibri" w:hAnsi="Calibri"/>
      <w:kern w:val="2"/>
      <w:sz w:val="21"/>
      <w:szCs w:val="22"/>
    </w:rPr>
  </w:style>
  <w:style w:type="character" w:customStyle="1" w:styleId="24">
    <w:name w:val="批注主题 Char"/>
    <w:link w:val="4"/>
    <w:qFormat/>
    <w:uiPriority w:val="0"/>
    <w:rPr>
      <w:rFonts w:ascii="Calibri" w:hAnsi="Calibri"/>
      <w:b/>
      <w:bCs/>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12</Pages>
  <Words>729</Words>
  <Characters>4156</Characters>
  <Lines>34</Lines>
  <Paragraphs>9</Paragraphs>
  <TotalTime>3</TotalTime>
  <ScaleCrop>false</ScaleCrop>
  <LinksUpToDate>false</LinksUpToDate>
  <CharactersWithSpaces>4876</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2018-08-02T14:13:00Z</dcterms:created>
  <dc:creator>Administrator</dc:creator>
  <cp:lastModifiedBy>安广天下</cp:lastModifiedBy>
  <cp:lastPrinted>2018-08-03T01:12:00Z</cp:lastPrinted>
  <dcterms:modified xsi:type="dcterms:W3CDTF">2018-08-05T13:59:56Z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